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526613" w14:textId="3DB2F5F3" w:rsidR="00A77B3E" w:rsidRDefault="00FA283A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391A92">
        <w:rPr>
          <w:b/>
          <w:caps/>
        </w:rPr>
        <w:t>329/2022</w:t>
      </w:r>
      <w:r>
        <w:rPr>
          <w:b/>
          <w:caps/>
        </w:rPr>
        <w:br/>
        <w:t>Prezydenta Miasta Elbląg</w:t>
      </w:r>
    </w:p>
    <w:p w14:paraId="7822BB1E" w14:textId="68429355" w:rsidR="00A77B3E" w:rsidRDefault="00FA283A">
      <w:pPr>
        <w:spacing w:before="280" w:after="280"/>
        <w:jc w:val="center"/>
        <w:rPr>
          <w:b/>
          <w:caps/>
        </w:rPr>
      </w:pPr>
      <w:r>
        <w:t xml:space="preserve">z dnia </w:t>
      </w:r>
      <w:r w:rsidR="00391A92">
        <w:t>8 lipca</w:t>
      </w:r>
      <w:r>
        <w:t> 202</w:t>
      </w:r>
      <w:r w:rsidR="00290DD2">
        <w:t>2</w:t>
      </w:r>
      <w:r>
        <w:t> r.</w:t>
      </w:r>
    </w:p>
    <w:p w14:paraId="67717465" w14:textId="77777777" w:rsidR="00290DD2" w:rsidRDefault="00290DD2" w:rsidP="00290DD2">
      <w:pPr>
        <w:keepLines/>
        <w:spacing w:before="120" w:after="120"/>
        <w:ind w:firstLine="227"/>
        <w:jc w:val="center"/>
        <w:rPr>
          <w:b/>
        </w:rPr>
      </w:pPr>
      <w:r w:rsidRPr="00290DD2">
        <w:rPr>
          <w:b/>
        </w:rPr>
        <w:t>w sprawie powołania Dyrektora Centrum Sztuki Galeria EL w Elblągu</w:t>
      </w:r>
    </w:p>
    <w:p w14:paraId="068B2255" w14:textId="77777777" w:rsidR="00290DD2" w:rsidRDefault="00290DD2" w:rsidP="00290DD2">
      <w:pPr>
        <w:keepLines/>
        <w:spacing w:before="120" w:after="120"/>
        <w:ind w:firstLine="227"/>
        <w:jc w:val="center"/>
        <w:rPr>
          <w:b/>
        </w:rPr>
      </w:pPr>
    </w:p>
    <w:p w14:paraId="22B0CFFA" w14:textId="77777777" w:rsidR="00290DD2" w:rsidRDefault="00290DD2" w:rsidP="00290DD2">
      <w:pPr>
        <w:keepLines/>
        <w:spacing w:before="120" w:after="120"/>
        <w:ind w:firstLine="227"/>
      </w:pPr>
      <w:r>
        <w:t xml:space="preserve">Na podstawie art. 30 ust. 2 pkt 5 ustawy z dnia 8 marca 1990 r. o samorządzie gminnym </w:t>
      </w:r>
      <w:r w:rsidRPr="00290DD2">
        <w:t>(Dz.U. z 2022 r. poz.559 z późn. zm.)</w:t>
      </w:r>
      <w:r>
        <w:t xml:space="preserve">, art. 15 ust.1 i 2 ustawy z dnia 25 października 1991 r. o organizowaniu i prowadzeniu działalności kulturalnej </w:t>
      </w:r>
      <w:r w:rsidRPr="00290DD2">
        <w:t>(Dz. U. z 2020 r. poz. 194 z późn. zm.)</w:t>
      </w:r>
      <w:r>
        <w:t xml:space="preserve"> oraz art. 68 ustawy z dnia 26 czerwca 1974 r. Kodeks </w:t>
      </w:r>
      <w:r w:rsidRPr="00290DD2">
        <w:t xml:space="preserve">pracy (Dz.U. z 2020 r., poz. 1320 z późn. zm.) </w:t>
      </w:r>
      <w:r>
        <w:t xml:space="preserve"> a także po zasięgnięciu opinii komisji konkursowej powołanej  w celu przeprowadzenia konkursu na stanowisko Dyrektora Centrum Sztuki Galeria EL w Elblągu, zarządza się co następuje:</w:t>
      </w:r>
    </w:p>
    <w:p w14:paraId="74276D07" w14:textId="77777777" w:rsidR="00F539D1" w:rsidRDefault="00F539D1" w:rsidP="00F539D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Pow</w:t>
      </w:r>
      <w:r w:rsidR="00290DD2">
        <w:t>ołuje</w:t>
      </w:r>
      <w:r>
        <w:t xml:space="preserve"> się Pani</w:t>
      </w:r>
      <w:r w:rsidR="00290DD2">
        <w:t xml:space="preserve">ą </w:t>
      </w:r>
      <w:r>
        <w:t xml:space="preserve"> Emili</w:t>
      </w:r>
      <w:r w:rsidR="00290DD2">
        <w:t>ę</w:t>
      </w:r>
      <w:r>
        <w:t xml:space="preserve"> Orzechowsk</w:t>
      </w:r>
      <w:r w:rsidR="00290DD2">
        <w:t xml:space="preserve">ą na </w:t>
      </w:r>
      <w:r>
        <w:t>Dyrektora Centrum Sztuki Galeria EL z siedzibą w Elblągu przy ul. Kuśnierska 6.</w:t>
      </w:r>
    </w:p>
    <w:p w14:paraId="278EA320" w14:textId="77777777" w:rsidR="00F539D1" w:rsidRDefault="00F539D1" w:rsidP="00F539D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 w:rsidR="00290DD2">
        <w:rPr>
          <w:color w:val="000000"/>
          <w:u w:color="000000"/>
        </w:rPr>
        <w:t xml:space="preserve">Powołanie </w:t>
      </w:r>
      <w:r>
        <w:rPr>
          <w:color w:val="000000"/>
          <w:u w:color="000000"/>
        </w:rPr>
        <w:t xml:space="preserve"> następuje na czas określony tj. od dnia </w:t>
      </w:r>
      <w:r w:rsidR="000C7CDF">
        <w:rPr>
          <w:color w:val="000000"/>
          <w:u w:color="000000"/>
        </w:rPr>
        <w:t>1 września</w:t>
      </w:r>
      <w:r>
        <w:rPr>
          <w:color w:val="000000"/>
          <w:u w:color="000000"/>
        </w:rPr>
        <w:t xml:space="preserve"> 202</w:t>
      </w:r>
      <w:r w:rsidR="00290DD2">
        <w:rPr>
          <w:color w:val="000000"/>
          <w:u w:color="000000"/>
        </w:rPr>
        <w:t>2</w:t>
      </w:r>
      <w:r>
        <w:rPr>
          <w:color w:val="000000"/>
          <w:u w:color="000000"/>
        </w:rPr>
        <w:t xml:space="preserve"> r. do dnia </w:t>
      </w:r>
      <w:r w:rsidR="000C7CDF">
        <w:rPr>
          <w:color w:val="000000"/>
          <w:u w:color="000000"/>
        </w:rPr>
        <w:t>1 września</w:t>
      </w:r>
      <w:r>
        <w:rPr>
          <w:color w:val="000000"/>
          <w:u w:color="000000"/>
        </w:rPr>
        <w:t xml:space="preserve"> 202</w:t>
      </w:r>
      <w:r w:rsidR="00290DD2">
        <w:rPr>
          <w:color w:val="000000"/>
          <w:u w:color="000000"/>
        </w:rPr>
        <w:t>5</w:t>
      </w:r>
      <w:r>
        <w:rPr>
          <w:color w:val="000000"/>
          <w:u w:color="000000"/>
        </w:rPr>
        <w:t> r.</w:t>
      </w:r>
    </w:p>
    <w:p w14:paraId="2614C696" w14:textId="77777777" w:rsidR="00F539D1" w:rsidRDefault="00F539D1" w:rsidP="00F539D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 w:rsidR="00290DD2">
        <w:rPr>
          <w:color w:val="000000"/>
          <w:u w:color="000000"/>
        </w:rPr>
        <w:t>Powołanie</w:t>
      </w:r>
      <w:r>
        <w:rPr>
          <w:color w:val="000000"/>
          <w:u w:color="000000"/>
        </w:rPr>
        <w:t xml:space="preserve"> powoduje nawiązanie stosunku pracy w </w:t>
      </w:r>
      <w:r>
        <w:t>Centrum Sztuki Galeria EL</w:t>
      </w:r>
      <w:r>
        <w:rPr>
          <w:color w:val="000000"/>
          <w:u w:color="000000"/>
        </w:rPr>
        <w:t xml:space="preserve">  na okres wskazany w § 2.</w:t>
      </w:r>
    </w:p>
    <w:p w14:paraId="061338AB" w14:textId="77777777" w:rsidR="00290DD2" w:rsidRDefault="00290DD2" w:rsidP="00290DD2">
      <w:pPr>
        <w:keepLines/>
        <w:spacing w:before="120" w:after="120"/>
        <w:ind w:firstLine="340"/>
      </w:pPr>
      <w:r>
        <w:rPr>
          <w:b/>
        </w:rPr>
        <w:t>§ 4. </w:t>
      </w:r>
      <w:r>
        <w:t>Strony przez okres powołania obowiązują zapisy umowy określającej warunki organizacyjno - finansowe działalności Centrum Sztuki Galeria El w Elblągu.</w:t>
      </w:r>
    </w:p>
    <w:p w14:paraId="2A71B93C" w14:textId="77777777" w:rsidR="00290DD2" w:rsidRDefault="00290DD2" w:rsidP="00290DD2">
      <w:pPr>
        <w:keepLines/>
        <w:spacing w:before="120" w:after="120"/>
        <w:ind w:firstLine="340"/>
      </w:pPr>
      <w:r>
        <w:rPr>
          <w:b/>
        </w:rPr>
        <w:t>§ 5. </w:t>
      </w:r>
      <w:r>
        <w:t>Wysokość wynagrodzenia oraz inne warunki pracy zostaną określone odrębnie.</w:t>
      </w:r>
    </w:p>
    <w:p w14:paraId="67DC06B7" w14:textId="77777777" w:rsidR="00F539D1" w:rsidRDefault="00F539D1" w:rsidP="004652C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290DD2">
        <w:rPr>
          <w:b/>
        </w:rPr>
        <w:t>6</w:t>
      </w:r>
      <w:r>
        <w:rPr>
          <w:b/>
        </w:rPr>
        <w:t>. </w:t>
      </w:r>
      <w:r>
        <w:rPr>
          <w:color w:val="000000"/>
          <w:u w:color="000000"/>
        </w:rPr>
        <w:t xml:space="preserve">Zarządzenie wchodzi w życie z dniem podpisania z mocą obowiązywania od dnia </w:t>
      </w:r>
      <w:r w:rsidR="000C7CDF">
        <w:rPr>
          <w:color w:val="000000"/>
          <w:u w:color="000000"/>
        </w:rPr>
        <w:t>1 września</w:t>
      </w:r>
      <w:r w:rsidR="004652C2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202</w:t>
      </w:r>
      <w:r w:rsidR="00290DD2">
        <w:rPr>
          <w:color w:val="000000"/>
          <w:u w:color="000000"/>
        </w:rPr>
        <w:t>2</w:t>
      </w:r>
      <w:r>
        <w:rPr>
          <w:color w:val="000000"/>
          <w:u w:color="000000"/>
        </w:rPr>
        <w:t xml:space="preserve"> r. </w:t>
      </w:r>
    </w:p>
    <w:p w14:paraId="7EFA851A" w14:textId="77777777" w:rsidR="00F539D1" w:rsidRDefault="00F539D1" w:rsidP="00FA283A">
      <w:pPr>
        <w:jc w:val="center"/>
        <w:rPr>
          <w:b/>
        </w:rPr>
      </w:pPr>
    </w:p>
    <w:p w14:paraId="6BD1227D" w14:textId="77777777" w:rsidR="00F539D1" w:rsidRDefault="00F539D1" w:rsidP="00FA283A">
      <w:pPr>
        <w:jc w:val="center"/>
        <w:rPr>
          <w:b/>
        </w:rPr>
      </w:pPr>
    </w:p>
    <w:p w14:paraId="512512EA" w14:textId="77777777" w:rsidR="00F539D1" w:rsidRDefault="00F539D1" w:rsidP="00FA283A">
      <w:pPr>
        <w:jc w:val="center"/>
        <w:rPr>
          <w:b/>
        </w:rPr>
      </w:pPr>
    </w:p>
    <w:p w14:paraId="16537E71" w14:textId="77777777" w:rsidR="00F539D1" w:rsidRDefault="00F539D1" w:rsidP="00FA283A">
      <w:pPr>
        <w:jc w:val="center"/>
        <w:rPr>
          <w:b/>
        </w:rPr>
      </w:pPr>
    </w:p>
    <w:p w14:paraId="1C2669F4" w14:textId="77777777" w:rsidR="00F539D1" w:rsidRDefault="00F539D1" w:rsidP="00FA283A">
      <w:pPr>
        <w:jc w:val="center"/>
        <w:rPr>
          <w:b/>
        </w:rPr>
      </w:pPr>
    </w:p>
    <w:p w14:paraId="08BB7243" w14:textId="77777777" w:rsidR="00F539D1" w:rsidRDefault="00F539D1" w:rsidP="00FA283A">
      <w:pPr>
        <w:jc w:val="center"/>
        <w:rPr>
          <w:b/>
        </w:rPr>
      </w:pPr>
    </w:p>
    <w:p w14:paraId="1A1B25CC" w14:textId="77777777" w:rsidR="00F539D1" w:rsidRDefault="00F539D1" w:rsidP="00FA283A">
      <w:pPr>
        <w:jc w:val="center"/>
        <w:rPr>
          <w:b/>
        </w:rPr>
      </w:pPr>
    </w:p>
    <w:p w14:paraId="1E85B217" w14:textId="77777777" w:rsidR="00F539D1" w:rsidRDefault="00F539D1" w:rsidP="00FA283A">
      <w:pPr>
        <w:jc w:val="center"/>
        <w:rPr>
          <w:b/>
        </w:rPr>
      </w:pPr>
    </w:p>
    <w:p w14:paraId="0A0DF1ED" w14:textId="77777777" w:rsidR="00F539D1" w:rsidRDefault="00F539D1" w:rsidP="00FA283A">
      <w:pPr>
        <w:jc w:val="center"/>
        <w:rPr>
          <w:b/>
        </w:rPr>
      </w:pPr>
    </w:p>
    <w:p w14:paraId="5406D535" w14:textId="77777777" w:rsidR="00F539D1" w:rsidRDefault="00F539D1" w:rsidP="00FA283A">
      <w:pPr>
        <w:jc w:val="center"/>
        <w:rPr>
          <w:b/>
        </w:rPr>
      </w:pPr>
    </w:p>
    <w:p w14:paraId="252E305E" w14:textId="77777777" w:rsidR="00F539D1" w:rsidRDefault="00F539D1" w:rsidP="00FA283A">
      <w:pPr>
        <w:jc w:val="center"/>
        <w:rPr>
          <w:b/>
        </w:rPr>
      </w:pPr>
    </w:p>
    <w:p w14:paraId="78023F04" w14:textId="77777777" w:rsidR="00F539D1" w:rsidRDefault="00F539D1" w:rsidP="00FA283A">
      <w:pPr>
        <w:jc w:val="center"/>
        <w:rPr>
          <w:b/>
        </w:rPr>
      </w:pPr>
    </w:p>
    <w:p w14:paraId="0938777D" w14:textId="77777777" w:rsidR="00F539D1" w:rsidRDefault="00F539D1" w:rsidP="00FA283A">
      <w:pPr>
        <w:jc w:val="center"/>
        <w:rPr>
          <w:b/>
        </w:rPr>
      </w:pPr>
    </w:p>
    <w:p w14:paraId="564CB3C7" w14:textId="77777777" w:rsidR="00F539D1" w:rsidRDefault="00F539D1" w:rsidP="00FA283A">
      <w:pPr>
        <w:jc w:val="center"/>
        <w:rPr>
          <w:b/>
        </w:rPr>
      </w:pPr>
    </w:p>
    <w:p w14:paraId="5799AA11" w14:textId="77777777" w:rsidR="00F539D1" w:rsidRDefault="00F539D1" w:rsidP="00FA283A">
      <w:pPr>
        <w:jc w:val="center"/>
        <w:rPr>
          <w:b/>
        </w:rPr>
      </w:pPr>
    </w:p>
    <w:p w14:paraId="3D1E20AC" w14:textId="77777777" w:rsidR="00F539D1" w:rsidRDefault="00F539D1" w:rsidP="00FA283A">
      <w:pPr>
        <w:jc w:val="center"/>
        <w:rPr>
          <w:b/>
        </w:rPr>
      </w:pPr>
    </w:p>
    <w:p w14:paraId="47D83FCC" w14:textId="77777777" w:rsidR="00F539D1" w:rsidRDefault="00F539D1" w:rsidP="00FA283A">
      <w:pPr>
        <w:jc w:val="center"/>
        <w:rPr>
          <w:b/>
        </w:rPr>
      </w:pPr>
    </w:p>
    <w:p w14:paraId="4E1462BB" w14:textId="77777777" w:rsidR="00F539D1" w:rsidRDefault="00F539D1" w:rsidP="00FA283A">
      <w:pPr>
        <w:jc w:val="center"/>
        <w:rPr>
          <w:b/>
        </w:rPr>
      </w:pPr>
    </w:p>
    <w:p w14:paraId="7F1C6FCE" w14:textId="77777777" w:rsidR="00F539D1" w:rsidRDefault="00F539D1" w:rsidP="00FA283A">
      <w:pPr>
        <w:jc w:val="center"/>
        <w:rPr>
          <w:b/>
        </w:rPr>
      </w:pPr>
    </w:p>
    <w:p w14:paraId="00FA23CE" w14:textId="77777777" w:rsidR="00F539D1" w:rsidRDefault="00F539D1" w:rsidP="00FA283A">
      <w:pPr>
        <w:jc w:val="center"/>
        <w:rPr>
          <w:b/>
        </w:rPr>
      </w:pPr>
    </w:p>
    <w:p w14:paraId="173C53F4" w14:textId="77777777" w:rsidR="00F539D1" w:rsidRDefault="00F539D1" w:rsidP="00FA283A">
      <w:pPr>
        <w:jc w:val="center"/>
        <w:rPr>
          <w:b/>
        </w:rPr>
      </w:pPr>
    </w:p>
    <w:p w14:paraId="006D8160" w14:textId="77777777" w:rsidR="00F539D1" w:rsidRDefault="00F539D1" w:rsidP="00FA283A">
      <w:pPr>
        <w:jc w:val="center"/>
        <w:rPr>
          <w:b/>
        </w:rPr>
      </w:pPr>
    </w:p>
    <w:p w14:paraId="0408F4AA" w14:textId="77777777" w:rsidR="00F539D1" w:rsidRDefault="00F539D1" w:rsidP="00FA283A">
      <w:pPr>
        <w:jc w:val="center"/>
        <w:rPr>
          <w:b/>
        </w:rPr>
      </w:pPr>
    </w:p>
    <w:p w14:paraId="669EE31A" w14:textId="77777777" w:rsidR="00F539D1" w:rsidRDefault="00F539D1" w:rsidP="00FA283A">
      <w:pPr>
        <w:jc w:val="center"/>
        <w:rPr>
          <w:b/>
        </w:rPr>
      </w:pPr>
    </w:p>
    <w:p w14:paraId="787B591E" w14:textId="77777777" w:rsidR="00F539D1" w:rsidRDefault="00F539D1" w:rsidP="00FA283A">
      <w:pPr>
        <w:jc w:val="center"/>
        <w:rPr>
          <w:b/>
        </w:rPr>
      </w:pPr>
    </w:p>
    <w:p w14:paraId="2F16D60D" w14:textId="77777777" w:rsidR="00F539D1" w:rsidRDefault="00F539D1" w:rsidP="00FA283A">
      <w:pPr>
        <w:jc w:val="center"/>
        <w:rPr>
          <w:b/>
        </w:rPr>
      </w:pPr>
    </w:p>
    <w:p w14:paraId="1A1E77D5" w14:textId="77777777" w:rsidR="00F539D1" w:rsidRDefault="00F539D1" w:rsidP="00FA283A">
      <w:pPr>
        <w:jc w:val="center"/>
        <w:rPr>
          <w:b/>
        </w:rPr>
      </w:pPr>
    </w:p>
    <w:p w14:paraId="1DE7E851" w14:textId="77777777" w:rsidR="00F539D1" w:rsidRDefault="00F539D1" w:rsidP="00FA283A">
      <w:pPr>
        <w:jc w:val="center"/>
        <w:rPr>
          <w:b/>
        </w:rPr>
      </w:pPr>
    </w:p>
    <w:p w14:paraId="64C83F45" w14:textId="77777777" w:rsidR="00F539D1" w:rsidRDefault="00F539D1" w:rsidP="00FA283A">
      <w:pPr>
        <w:jc w:val="center"/>
        <w:rPr>
          <w:b/>
        </w:rPr>
      </w:pPr>
    </w:p>
    <w:p w14:paraId="71301DB8" w14:textId="77777777" w:rsidR="00F539D1" w:rsidRDefault="00F539D1" w:rsidP="00FA283A">
      <w:pPr>
        <w:jc w:val="center"/>
        <w:rPr>
          <w:b/>
        </w:rPr>
      </w:pPr>
    </w:p>
    <w:p w14:paraId="760835D8" w14:textId="77777777" w:rsidR="00A77B3E" w:rsidRDefault="00A77B3E">
      <w:pPr>
        <w:spacing w:before="120" w:after="120"/>
        <w:ind w:firstLine="227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3406A37E" w14:textId="77777777" w:rsidR="004B76FD" w:rsidRDefault="004B76FD">
      <w:pPr>
        <w:rPr>
          <w:szCs w:val="20"/>
        </w:rPr>
      </w:pPr>
    </w:p>
    <w:p w14:paraId="7DBAF4B5" w14:textId="77777777" w:rsidR="004B76FD" w:rsidRDefault="00FA283A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084ABF17" w14:textId="77777777" w:rsidR="004652C2" w:rsidRDefault="004652C2" w:rsidP="00F539D1">
      <w:pPr>
        <w:pStyle w:val="Normal0"/>
        <w:spacing w:before="120" w:after="120"/>
        <w:ind w:left="283" w:firstLine="227"/>
      </w:pPr>
    </w:p>
    <w:p w14:paraId="3691883C" w14:textId="77777777" w:rsidR="00336D38" w:rsidRDefault="004652C2" w:rsidP="004652C2">
      <w:pPr>
        <w:pStyle w:val="Normal0"/>
        <w:spacing w:before="120" w:after="120"/>
        <w:ind w:left="283" w:firstLine="227"/>
      </w:pPr>
      <w:r>
        <w:t xml:space="preserve">Wydanie zarządzenia następuje  na podstawie art. 30 ust. 2 pkt 5 ustawy z dnia 8 marca 1990 r. o samorządzie gminnym </w:t>
      </w:r>
      <w:r w:rsidR="00675DAC" w:rsidRPr="00675DAC">
        <w:t>(Dz.U. z 2022 r. poz.559 z późn. zm.),</w:t>
      </w:r>
      <w:r w:rsidR="00675DAC">
        <w:t xml:space="preserve"> </w:t>
      </w:r>
      <w:r w:rsidR="00336D38" w:rsidRPr="00336D38">
        <w:t>art. 15 ust.1 i 2 ustawy z dnia 25 października 1991 r. o organizowaniu i prowadzeniu działalności kulturalnej (Dz. U. z 2020 r. poz. 194 z późn. zm.) oraz art. 68 ustawy z dnia 26 czerwca 1974 r. Kodeks pracy (Dz. U. z 2020 r., poz. 1320 z późn. zm.).</w:t>
      </w:r>
    </w:p>
    <w:p w14:paraId="08242617" w14:textId="77777777" w:rsidR="00336D38" w:rsidRDefault="004652C2" w:rsidP="00336D38">
      <w:pPr>
        <w:pStyle w:val="Normal0"/>
        <w:spacing w:before="120" w:after="120"/>
        <w:ind w:left="283" w:firstLine="227"/>
      </w:pPr>
      <w:r>
        <w:t xml:space="preserve">Zarządzenie poprzedzone zostało wyborem kandydata przez komisję konkursową w drodze procedury konkursowej na stanowisko Dyrektora Centrum Sztuki Galeria EL zgodnie z rozporządzeniem </w:t>
      </w:r>
      <w:r w:rsidR="002D3D0C" w:rsidRPr="002D3D0C">
        <w:t>Ministra Kultury i Dziedzictwa Narodowego z dnia 12 kwietnia 2019 r. w sprawie konkursu na kandydata na stanowisko dyrektora instytucji kultury (Dz. U.2019, poz. 724)</w:t>
      </w:r>
    </w:p>
    <w:p w14:paraId="6DD5EDFC" w14:textId="77777777" w:rsidR="004652C2" w:rsidRDefault="004652C2" w:rsidP="004652C2">
      <w:pPr>
        <w:pStyle w:val="Normal0"/>
        <w:spacing w:before="120" w:after="120"/>
        <w:ind w:left="283" w:firstLine="227"/>
      </w:pPr>
      <w:r>
        <w:t>Niniejsze zarządzenie nie rodzi skutków finansowych.</w:t>
      </w:r>
    </w:p>
    <w:p w14:paraId="4317CE23" w14:textId="77777777" w:rsidR="00336D38" w:rsidRDefault="00336D38" w:rsidP="00F539D1">
      <w:pPr>
        <w:pStyle w:val="Normal0"/>
        <w:spacing w:before="120" w:after="120"/>
        <w:ind w:left="283" w:firstLine="227"/>
      </w:pPr>
    </w:p>
    <w:p w14:paraId="034BFCA5" w14:textId="77777777" w:rsidR="00336D38" w:rsidRDefault="00336D38" w:rsidP="00F539D1">
      <w:pPr>
        <w:pStyle w:val="Normal0"/>
        <w:spacing w:before="120" w:after="120"/>
        <w:ind w:left="283" w:firstLine="227"/>
      </w:pPr>
    </w:p>
    <w:p w14:paraId="1527F6F3" w14:textId="77777777" w:rsidR="00336D38" w:rsidRDefault="00336D38" w:rsidP="00F539D1">
      <w:pPr>
        <w:pStyle w:val="Normal0"/>
        <w:spacing w:before="120" w:after="120"/>
        <w:ind w:left="283" w:firstLine="227"/>
      </w:pPr>
    </w:p>
    <w:p w14:paraId="393973D0" w14:textId="77777777" w:rsidR="00336D38" w:rsidRDefault="00336D38" w:rsidP="00F539D1">
      <w:pPr>
        <w:pStyle w:val="Normal0"/>
        <w:spacing w:before="120" w:after="120"/>
        <w:ind w:left="283" w:firstLine="227"/>
      </w:pPr>
    </w:p>
    <w:p w14:paraId="6C1CD17F" w14:textId="77777777" w:rsidR="002D3D0C" w:rsidRDefault="002D3D0C" w:rsidP="00F539D1">
      <w:pPr>
        <w:spacing w:before="120" w:after="120"/>
        <w:ind w:firstLine="227"/>
        <w:rPr>
          <w:szCs w:val="20"/>
        </w:rPr>
      </w:pPr>
    </w:p>
    <w:p w14:paraId="289DD44C" w14:textId="77777777" w:rsidR="002D3D0C" w:rsidRDefault="002D3D0C" w:rsidP="00F539D1">
      <w:pPr>
        <w:spacing w:before="120" w:after="120"/>
        <w:ind w:firstLine="227"/>
        <w:rPr>
          <w:szCs w:val="20"/>
        </w:rPr>
      </w:pPr>
    </w:p>
    <w:sectPr w:rsidR="002D3D0C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C7CDF"/>
    <w:rsid w:val="00290DD2"/>
    <w:rsid w:val="002D3D0C"/>
    <w:rsid w:val="00336D38"/>
    <w:rsid w:val="00391A92"/>
    <w:rsid w:val="004652C2"/>
    <w:rsid w:val="004B76FD"/>
    <w:rsid w:val="00675DAC"/>
    <w:rsid w:val="00771AF5"/>
    <w:rsid w:val="00A77B3E"/>
    <w:rsid w:val="00CA2A55"/>
    <w:rsid w:val="00EB15A0"/>
    <w:rsid w:val="00F539D1"/>
    <w:rsid w:val="00FA2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9DBF25"/>
  <w15:docId w15:val="{8ED93127-A208-46F7-9695-846C24EC6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90DD2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rsid w:val="00F539D1"/>
    <w:pPr>
      <w:jc w:val="both"/>
    </w:pPr>
    <w:rPr>
      <w:sz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1912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wyboru biegłego rewidenta w^celu przeprowadzenia badania sprawozdania finansowego Biblioteki Elbląskiej im. C. Norwida za 2021^rok.</dc:subject>
  <dc:creator>agpry</dc:creator>
  <cp:lastModifiedBy>Dorota Miron</cp:lastModifiedBy>
  <cp:revision>4</cp:revision>
  <cp:lastPrinted>2021-10-12T15:16:00Z</cp:lastPrinted>
  <dcterms:created xsi:type="dcterms:W3CDTF">2023-01-11T07:50:00Z</dcterms:created>
  <dcterms:modified xsi:type="dcterms:W3CDTF">2023-01-11T09:26:00Z</dcterms:modified>
  <cp:category>Akt prawny</cp:category>
</cp:coreProperties>
</file>