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37D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29/2022</w:t>
      </w:r>
      <w:r>
        <w:rPr>
          <w:b/>
          <w:caps/>
        </w:rPr>
        <w:br/>
        <w:t>Prezydenta Miasta Elbląg</w:t>
      </w:r>
    </w:p>
    <w:p w:rsidR="00A77B3E" w:rsidRDefault="000737DF">
      <w:pPr>
        <w:spacing w:before="280" w:after="280"/>
        <w:jc w:val="center"/>
        <w:rPr>
          <w:b/>
          <w:caps/>
        </w:rPr>
      </w:pPr>
      <w:r>
        <w:t>z dnia 31 stycznia 2022 r.</w:t>
      </w:r>
    </w:p>
    <w:p w:rsidR="00A77B3E" w:rsidRDefault="000737D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737D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0737D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0737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737DF" w:rsidRDefault="000737DF">
      <w:pPr>
        <w:keepLines/>
        <w:spacing w:before="120" w:after="120"/>
        <w:rPr>
          <w:color w:val="000000"/>
          <w:u w:color="000000"/>
        </w:rPr>
      </w:pPr>
    </w:p>
    <w:p w:rsidR="000737DF" w:rsidRDefault="000737DF">
      <w:pPr>
        <w:keepLines/>
        <w:spacing w:before="120" w:after="120"/>
        <w:rPr>
          <w:color w:val="000000"/>
          <w:u w:color="000000"/>
        </w:rPr>
        <w:sectPr w:rsidR="000737D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737DF">
      <w:pPr>
        <w:keepNext/>
        <w:spacing w:line="360" w:lineRule="auto"/>
        <w:ind w:left="919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29/2022</w:t>
      </w:r>
      <w:r>
        <w:rPr>
          <w:color w:val="000000"/>
          <w:u w:color="000000"/>
        </w:rPr>
        <w:br/>
        <w:t>Prezydenta Miasta Elbląg z dnia 31 stycznia 2022 r.</w:t>
      </w:r>
    </w:p>
    <w:p w:rsidR="00A77B3E" w:rsidRDefault="000737D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1740"/>
        <w:gridCol w:w="1770"/>
        <w:gridCol w:w="893"/>
        <w:gridCol w:w="1488"/>
        <w:gridCol w:w="1770"/>
        <w:gridCol w:w="2438"/>
        <w:gridCol w:w="1978"/>
        <w:gridCol w:w="1636"/>
      </w:tblGrid>
      <w:tr w:rsidR="00D333F2">
        <w:trPr>
          <w:trHeight w:val="109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D333F2" w:rsidRDefault="000737DF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D333F2">
        <w:trPr>
          <w:trHeight w:val="32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108/281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EL1E/00058627/5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1155/1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0,2768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parkingowe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2.164,00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Wiślicka </w:t>
            </w:r>
          </w:p>
          <w:p w:rsidR="00D333F2" w:rsidRDefault="000737DF">
            <w:pPr>
              <w:jc w:val="center"/>
            </w:pPr>
            <w:r>
              <w:rPr>
                <w:sz w:val="20"/>
              </w:rPr>
              <w:t>1, 1A, B, C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0,2581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gastronomiczne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Brzeska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EL1E/00033269/6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1,0231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7,45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EL1E/00076916/0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3/8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0,0416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35-38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68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17/37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21,20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68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17/102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plac manewrowy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118,33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68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 budynek nr 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0,9261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110,78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Wyspiańskiego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EL1E/00032397/5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247/12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0,5940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Umowa dzierżawy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plac manewrowy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 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EL1E/00076057/0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0,0294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333F2">
        <w:trPr>
          <w:trHeight w:val="453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EL1E/00032422/0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0,0636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333F2" w:rsidRDefault="000737DF">
            <w:pPr>
              <w:jc w:val="center"/>
            </w:pPr>
            <w:r>
              <w:rPr>
                <w:sz w:val="20"/>
              </w:rPr>
              <w:t>ul. Browarnej 103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636,00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333F2">
        <w:trPr>
          <w:trHeight w:val="453"/>
        </w:trPr>
        <w:tc>
          <w:tcPr>
            <w:tcW w:w="8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Dolna 13-17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EL1E/00032351/1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0,1908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33F2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– Adama Próchnika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333F2" w:rsidRDefault="000737DF">
            <w:pPr>
              <w:jc w:val="center"/>
            </w:pPr>
            <w:r>
              <w:rPr>
                <w:sz w:val="20"/>
              </w:rPr>
              <w:t>ul. Próchnika 34-38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1 100,00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333F2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 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EL1E/00032268/2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333F2" w:rsidRDefault="000737DF">
            <w:pPr>
              <w:jc w:val="center"/>
            </w:pPr>
            <w:r>
              <w:rPr>
                <w:sz w:val="20"/>
              </w:rPr>
              <w:t>ul. Brzeskiej 2-8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285,00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333F2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Łódzka 68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333F2">
        <w:trPr>
          <w:trHeight w:val="453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40.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0,0341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spółdzielni mieszkaniowej dot. budynku przy ul. Traugutta 37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304,00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333F2">
        <w:trPr>
          <w:trHeight w:val="453"/>
        </w:trPr>
        <w:tc>
          <w:tcPr>
            <w:tcW w:w="8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5/100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0,0268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33F2">
        <w:trPr>
          <w:trHeight w:val="453"/>
        </w:trPr>
        <w:tc>
          <w:tcPr>
            <w:tcW w:w="8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5/102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0,0086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33F2">
        <w:trPr>
          <w:trHeight w:val="453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0,0341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Oliwskiej 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333F2">
        <w:trPr>
          <w:trHeight w:val="453"/>
        </w:trPr>
        <w:tc>
          <w:tcPr>
            <w:tcW w:w="8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EL1E/00094833/6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0,0137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137,00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33F2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Trybunalska – 12 Lutego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EL1E/00032023/3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97/42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0,3801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12 Lutego 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232,00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333F2">
        <w:trPr>
          <w:trHeight w:val="85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Trybunalska – 12 Lutego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EL1E/00032023/3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97/42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0,3801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12 Lutego 12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333F2">
        <w:trPr>
          <w:trHeight w:val="453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EL1E/00062965/7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233/28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0,0359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mieszkańców budynku przy ul. Saperów 14B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333F2">
        <w:trPr>
          <w:trHeight w:val="453"/>
        </w:trPr>
        <w:tc>
          <w:tcPr>
            <w:tcW w:w="8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233/29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0,0686</w:t>
            </w: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604,00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33F2">
        <w:trPr>
          <w:trHeight w:val="566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Myliusa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EL1E/00031747/7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3530,22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działalność leczniczą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33,38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37D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737D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0737D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0737D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737DF"/>
    <w:rsid w:val="00A77B3E"/>
    <w:rsid w:val="00C01FDE"/>
    <w:rsid w:val="00CA2A55"/>
    <w:rsid w:val="00D3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924A4B-683E-431B-92CE-1544ECCC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1076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29/2022 z dnia 31 stycznia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2022-10-18T12:12:00Z</dcterms:created>
  <dcterms:modified xsi:type="dcterms:W3CDTF">2022-10-18T12:12:00Z</dcterms:modified>
  <cp:category>Akt prawny</cp:category>
</cp:coreProperties>
</file>