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446/2022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106/2017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 marca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890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446/2022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Ogrodowa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475/1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EL1E/00063073/4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104.300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EL1E/00021291/2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157.700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446/2022 z dnia 4 października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2022-10-10T14:47:03Z</dcterms:created>
  <dcterms:modified xsi:type="dcterms:W3CDTF">2022-10-10T14:47:03Z</dcterms:modified>
  <cp:category>Akt prawny</cp:category>
</cp:coreProperties>
</file>