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ADF2AC" w14:textId="0E15EA92" w:rsidR="00BD34A0" w:rsidRPr="008D3F75" w:rsidRDefault="00BD34A0" w:rsidP="00BD34A0">
      <w:pPr>
        <w:jc w:val="center"/>
        <w:rPr>
          <w:b/>
          <w:bCs/>
        </w:rPr>
      </w:pPr>
      <w:r w:rsidRPr="008D3F75">
        <w:rPr>
          <w:b/>
          <w:bCs/>
        </w:rPr>
        <w:t xml:space="preserve">ZARZĄDZENIE NR </w:t>
      </w:r>
      <w:r w:rsidR="004E6E75">
        <w:rPr>
          <w:b/>
          <w:bCs/>
        </w:rPr>
        <w:t>22/2022</w:t>
      </w:r>
    </w:p>
    <w:p w14:paraId="6E43884C" w14:textId="77777777" w:rsidR="00BD34A0" w:rsidRPr="008D3F75" w:rsidRDefault="00BD34A0" w:rsidP="00BD34A0">
      <w:pPr>
        <w:jc w:val="center"/>
        <w:rPr>
          <w:b/>
          <w:bCs/>
        </w:rPr>
      </w:pPr>
      <w:r w:rsidRPr="008D3F75">
        <w:rPr>
          <w:b/>
          <w:bCs/>
        </w:rPr>
        <w:t>PREZYDENTA MIASTA ELBLĄG</w:t>
      </w:r>
    </w:p>
    <w:p w14:paraId="2FD0C751" w14:textId="5E01E034" w:rsidR="00BD34A0" w:rsidRDefault="004E6E75" w:rsidP="00BD34A0">
      <w:pPr>
        <w:jc w:val="center"/>
      </w:pPr>
      <w:r>
        <w:t>z dnia  31 stycznia 2022</w:t>
      </w:r>
      <w:r w:rsidR="00BD34A0">
        <w:t xml:space="preserve"> r.</w:t>
      </w:r>
    </w:p>
    <w:p w14:paraId="777B4411" w14:textId="77777777" w:rsidR="00BD34A0" w:rsidRDefault="00BD34A0" w:rsidP="00BD34A0">
      <w:pPr>
        <w:jc w:val="center"/>
        <w:rPr>
          <w:b/>
          <w:bCs/>
        </w:rPr>
      </w:pPr>
      <w:r w:rsidRPr="008D3F75">
        <w:rPr>
          <w:b/>
          <w:bCs/>
        </w:rPr>
        <w:t>w sprawie wprowadzenia stanu pogotowia przeciwpowodziowego.</w:t>
      </w:r>
    </w:p>
    <w:p w14:paraId="4EEF319E" w14:textId="77777777" w:rsidR="00BD34A0" w:rsidRPr="008D3F75" w:rsidRDefault="00BD34A0" w:rsidP="00BD34A0">
      <w:pPr>
        <w:jc w:val="center"/>
        <w:rPr>
          <w:b/>
          <w:bCs/>
        </w:rPr>
      </w:pPr>
    </w:p>
    <w:p w14:paraId="494F5489" w14:textId="58116C10" w:rsidR="00BD34A0" w:rsidRDefault="00BD34A0" w:rsidP="00BD34A0">
      <w:r>
        <w:t xml:space="preserve"> Na podstawie art. 17 ust. 2 pkt 1 ustawy z dnia 26 kwietnia 2007 r. o zarządzaniu kryzysowym (Dz. U z 2020 r. poz. 1856 ze zm.) art. 31a ustawy z dnia 8 marca 1990 r. o samorządzie gminnym (Dz.U z 2021 r., poz. 1372</w:t>
      </w:r>
      <w:r w:rsidR="00C52D34">
        <w:t xml:space="preserve"> ze zm</w:t>
      </w:r>
      <w:r w:rsidR="00967C67">
        <w:t>.</w:t>
      </w:r>
      <w:r>
        <w:t xml:space="preserve">), § 49 ust. 1 Regulaminu Organizacyjnego Urzędu Miejskiego w Elblągu (tekst jednolity: Zarządzenie Nr </w:t>
      </w:r>
      <w:r w:rsidR="004E6E75">
        <w:t>562/2021</w:t>
      </w:r>
      <w:r>
        <w:t xml:space="preserve"> Prezydenta Miasta Elbląg z dnia </w:t>
      </w:r>
      <w:r w:rsidR="004E6E75">
        <w:t>29 grudnia 2021</w:t>
      </w:r>
      <w:r>
        <w:t xml:space="preserve"> r. z późniejszymi zmianami) zarządza się co następuje:</w:t>
      </w:r>
    </w:p>
    <w:p w14:paraId="036AF952" w14:textId="77777777" w:rsidR="00BD34A0" w:rsidRDefault="00BD34A0" w:rsidP="00BD34A0">
      <w:r>
        <w:t xml:space="preserve"> </w:t>
      </w:r>
      <w:r w:rsidRPr="00CC7997">
        <w:rPr>
          <w:b/>
          <w:bCs/>
        </w:rPr>
        <w:t>§ 1.</w:t>
      </w:r>
      <w:r>
        <w:t xml:space="preserve"> Wprowadza się stan pogotowia przeciwpowodziowego, na terenie miasta Elbląg, bezpośrednio zagrożonego powodzią. </w:t>
      </w:r>
    </w:p>
    <w:p w14:paraId="39EB6155" w14:textId="6A4FC514" w:rsidR="00BD34A0" w:rsidRDefault="00BD34A0" w:rsidP="00BD34A0">
      <w:r w:rsidRPr="00CC7997">
        <w:rPr>
          <w:b/>
          <w:bCs/>
        </w:rPr>
        <w:t>§ 2.</w:t>
      </w:r>
      <w:r>
        <w:t xml:space="preserve"> Obszarem bezpośredniego zagrożenia określa się rejon u</w:t>
      </w:r>
      <w:r w:rsidR="000977FB">
        <w:t>lic miasta przyległych do rzeki</w:t>
      </w:r>
      <w:r>
        <w:t xml:space="preserve"> po obu jej stronach. </w:t>
      </w:r>
    </w:p>
    <w:p w14:paraId="1601C99B" w14:textId="5A36F910" w:rsidR="00BD34A0" w:rsidRDefault="00BD34A0" w:rsidP="00BD34A0">
      <w:r w:rsidRPr="00CC7997">
        <w:rPr>
          <w:b/>
          <w:bCs/>
        </w:rPr>
        <w:t>§ 3.</w:t>
      </w:r>
      <w:r w:rsidR="000977FB">
        <w:t>Pogotowie</w:t>
      </w:r>
      <w:r>
        <w:t xml:space="preserve"> przeciwpowodziowy obowiązuje od godziny </w:t>
      </w:r>
      <w:r w:rsidR="000977FB">
        <w:t xml:space="preserve">21:10 </w:t>
      </w:r>
      <w:r>
        <w:t xml:space="preserve">dnia </w:t>
      </w:r>
      <w:r w:rsidR="000977FB">
        <w:t>30.01.2022 r.</w:t>
      </w:r>
      <w:bookmarkStart w:id="0" w:name="_GoBack"/>
      <w:bookmarkEnd w:id="0"/>
      <w:r>
        <w:t xml:space="preserve">do odwołania. </w:t>
      </w:r>
    </w:p>
    <w:p w14:paraId="5D9FFCF9" w14:textId="77777777" w:rsidR="00BD34A0" w:rsidRDefault="00BD34A0" w:rsidP="00BD34A0">
      <w:r w:rsidRPr="00CC7997">
        <w:rPr>
          <w:b/>
          <w:bCs/>
        </w:rPr>
        <w:t>§ 4</w:t>
      </w:r>
      <w:r>
        <w:t>. Zobowiązuje się członków Miejskiego Zespołu Zarządzania Kryzysowego do utrzymania gotowości do podjęcia działań.</w:t>
      </w:r>
    </w:p>
    <w:p w14:paraId="5DB8C91A" w14:textId="77777777" w:rsidR="00BD34A0" w:rsidRDefault="00BD34A0" w:rsidP="00BD34A0">
      <w:r>
        <w:t xml:space="preserve"> </w:t>
      </w:r>
      <w:r w:rsidRPr="00CC7997">
        <w:rPr>
          <w:b/>
          <w:bCs/>
        </w:rPr>
        <w:t>§ 5.</w:t>
      </w:r>
      <w:r>
        <w:t xml:space="preserve"> Zarządzenie wchodzi w życie z dniem podpisania.</w:t>
      </w:r>
    </w:p>
    <w:p w14:paraId="1507D2D3" w14:textId="77777777" w:rsidR="00BD34A0" w:rsidRDefault="00BD34A0" w:rsidP="00BD34A0"/>
    <w:p w14:paraId="682F9D1A" w14:textId="77777777" w:rsidR="00BD34A0" w:rsidRDefault="00BD34A0" w:rsidP="00BD34A0">
      <w:r>
        <w:t>Uzasadnienie Zgodnie z zapisami ustawy o zarządzaniu kryzysowym, organem właściwym w sprawach zarządzania kryzysowego na obszarze gminy jest Prezydent Miasta Elbląg. Wykonuje on zadania w sprawach zarządzania kryzysowego przy pomocy zespołu zarządzania kryzysowego (Miejski Zespół Zarządzania Kryzysowego), ogłasza i odwołuje stan pogotowia przeciwpowodziowego. Zarządzenie nie rodzi skutków finansowych.</w:t>
      </w:r>
    </w:p>
    <w:p w14:paraId="05AACDFC" w14:textId="77777777" w:rsidR="00BD34A0" w:rsidRDefault="00BD34A0" w:rsidP="00BD34A0"/>
    <w:p w14:paraId="04ACE05E" w14:textId="77777777" w:rsidR="00BD34A0" w:rsidRDefault="00BD34A0" w:rsidP="00BD34A0"/>
    <w:p w14:paraId="772822E1" w14:textId="77777777" w:rsidR="00BD34A0" w:rsidRDefault="00BD34A0" w:rsidP="00BD34A0">
      <w:pPr>
        <w:jc w:val="center"/>
        <w:rPr>
          <w:rFonts w:ascii="Times New Roman" w:hAnsi="Times New Roman" w:cs="Times New Roman"/>
          <w:b/>
          <w:bCs/>
        </w:rPr>
      </w:pPr>
    </w:p>
    <w:p w14:paraId="3D981827" w14:textId="77777777" w:rsidR="003939B4" w:rsidRDefault="000977FB"/>
    <w:sectPr w:rsidR="00393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4A0"/>
    <w:rsid w:val="0006481B"/>
    <w:rsid w:val="000977FB"/>
    <w:rsid w:val="00115995"/>
    <w:rsid w:val="004E6E75"/>
    <w:rsid w:val="0050492C"/>
    <w:rsid w:val="00967C67"/>
    <w:rsid w:val="00BD34A0"/>
    <w:rsid w:val="00C5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0B5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Sylwia Baranowska</cp:lastModifiedBy>
  <cp:revision>3</cp:revision>
  <dcterms:created xsi:type="dcterms:W3CDTF">2022-09-21T08:23:00Z</dcterms:created>
  <dcterms:modified xsi:type="dcterms:W3CDTF">2022-09-21T08:25:00Z</dcterms:modified>
</cp:coreProperties>
</file>