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B636E" w14:textId="4037459E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F7962">
        <w:rPr>
          <w:b/>
          <w:caps/>
        </w:rPr>
        <w:t>365/2022</w:t>
      </w:r>
      <w:r>
        <w:rPr>
          <w:b/>
          <w:caps/>
        </w:rPr>
        <w:br/>
        <w:t>Prezydenta Miasta Elbląg</w:t>
      </w:r>
    </w:p>
    <w:p w14:paraId="4482606E" w14:textId="0C5170EB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8F7962">
        <w:t xml:space="preserve">19 lipca </w:t>
      </w:r>
      <w:r>
        <w:t>2022 r.</w:t>
      </w:r>
    </w:p>
    <w:p w14:paraId="58BA4443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w sprawie powołania Powiatowej Społecznej Rady ds. Osób Niepełnosprawnych</w:t>
      </w:r>
    </w:p>
    <w:p w14:paraId="7CD9922E" w14:textId="4A3C86D0" w:rsidR="00A77B3E" w:rsidRDefault="00000000">
      <w:pPr>
        <w:keepLines/>
        <w:spacing w:before="120" w:after="120"/>
        <w:ind w:firstLine="227"/>
      </w:pPr>
      <w:r>
        <w:t>Na podstawie art. 48 ust. 1 Regulaminu Organizacyjnego Urzędu Miejskiego w Elblągu (tekst jednolity: Zarządzenie</w:t>
      </w:r>
      <w:r w:rsidR="00DF3AED">
        <w:t xml:space="preserve"> </w:t>
      </w:r>
      <w:r>
        <w:t>Nr 288/2022 Prezydenta Miasta Elbląg z dnia 27 czerwca 2022 r.) art. 44b i art. 44c ust. 2 i 3 ustawy z dnia 27 sierpnia 1997r. o rehabilitacji zawodowej i społecznej oraz zatrudnianiu osób niepełnosprawnych (Dz.U. z 2021 r. poz. 573 ze zm.) w zw. z Rozporządzeniem Ministra Gospodarki, Pracy i Polityki Społecznej z dnia 25 marca 2003 r. w sprawie organizacji oraz trybu działania wojewódzkich i powiatowych społecznych rad do spraw osób niepełnosprawnych (Dz.U. z 2003 r Nr 62 poz. 560)  zarządza się co następuje:</w:t>
      </w:r>
    </w:p>
    <w:p w14:paraId="41C9F8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394/2021 Prezydenta Miasta Elbląg z dnia 10 września 2021 r. w sprawie powołania Powiatowej Społecznej Rady ds. Osób Niepełnosprawnych § 1 otrzymuje nowe brzmienie:</w:t>
      </w:r>
    </w:p>
    <w:p w14:paraId="7C57E7E2" w14:textId="77777777" w:rsidR="00A77B3E" w:rsidRDefault="00000000">
      <w:pPr>
        <w:keepLines/>
        <w:spacing w:before="120" w:after="120"/>
        <w:ind w:left="680" w:firstLine="227"/>
      </w:pPr>
      <w:r>
        <w:t>„§ 1. Powołuje się Powiatową Społeczną Radę ds. Osób Niepełnosprawnych w następującym składzie:</w:t>
      </w:r>
    </w:p>
    <w:p w14:paraId="5367D405" w14:textId="77777777" w:rsidR="00A77B3E" w:rsidRDefault="00000000">
      <w:pPr>
        <w:spacing w:before="120" w:after="120"/>
        <w:ind w:left="1020" w:hanging="227"/>
      </w:pPr>
      <w:r>
        <w:t>1) Michalina Regina Dulny</w:t>
      </w:r>
    </w:p>
    <w:p w14:paraId="513D94AA" w14:textId="77777777" w:rsidR="00A77B3E" w:rsidRDefault="00000000">
      <w:pPr>
        <w:spacing w:before="120" w:after="120"/>
        <w:ind w:left="1020" w:hanging="227"/>
      </w:pPr>
      <w:r>
        <w:t>2) Małgorzata Adamowicz</w:t>
      </w:r>
    </w:p>
    <w:p w14:paraId="427D1739" w14:textId="77777777" w:rsidR="00A77B3E" w:rsidRDefault="00000000">
      <w:pPr>
        <w:spacing w:before="120" w:after="120"/>
        <w:ind w:left="1020" w:hanging="227"/>
      </w:pPr>
      <w:r>
        <w:t>3) Beata Kulesza</w:t>
      </w:r>
    </w:p>
    <w:p w14:paraId="53F0BAE6" w14:textId="77777777" w:rsidR="00A77B3E" w:rsidRDefault="00000000">
      <w:pPr>
        <w:spacing w:before="120" w:after="120"/>
        <w:ind w:left="1020" w:hanging="227"/>
      </w:pPr>
      <w:r>
        <w:t>4) Monika Kurpanik</w:t>
      </w:r>
    </w:p>
    <w:p w14:paraId="553EF78C" w14:textId="0B2BC802" w:rsidR="00A77B3E" w:rsidRDefault="00000000">
      <w:pPr>
        <w:spacing w:before="120" w:after="120"/>
        <w:ind w:left="1020" w:hanging="227"/>
      </w:pPr>
      <w:r>
        <w:t>5) Barbara Gąsak”.</w:t>
      </w:r>
    </w:p>
    <w:p w14:paraId="6BABA892" w14:textId="627E6B9C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26F32D38" w14:textId="5A1A91B6" w:rsidR="00DF3AED" w:rsidRDefault="00DF3AED">
      <w:pPr>
        <w:keepLines/>
        <w:spacing w:before="120" w:after="120"/>
        <w:ind w:firstLine="340"/>
      </w:pPr>
    </w:p>
    <w:p w14:paraId="4854E130" w14:textId="7B4FC1C1" w:rsidR="00DF3AED" w:rsidRDefault="00DF3AED">
      <w:pPr>
        <w:keepLines/>
        <w:spacing w:before="120" w:after="120"/>
        <w:ind w:firstLine="340"/>
      </w:pPr>
    </w:p>
    <w:p w14:paraId="3DC908B7" w14:textId="64603B35" w:rsidR="00DF3AED" w:rsidRDefault="00DF3AED">
      <w:pPr>
        <w:keepLines/>
        <w:spacing w:before="120" w:after="120"/>
        <w:ind w:firstLine="340"/>
      </w:pPr>
    </w:p>
    <w:p w14:paraId="5ACC3B37" w14:textId="68089A73" w:rsidR="00DF3AED" w:rsidRDefault="00DF3AED">
      <w:pPr>
        <w:keepLines/>
        <w:spacing w:before="120" w:after="120"/>
        <w:ind w:firstLine="340"/>
      </w:pPr>
    </w:p>
    <w:p w14:paraId="2D1A1614" w14:textId="1B8D3E74" w:rsidR="00DF3AED" w:rsidRDefault="00DF3AED">
      <w:pPr>
        <w:keepLines/>
        <w:spacing w:before="120" w:after="120"/>
        <w:ind w:firstLine="340"/>
      </w:pPr>
    </w:p>
    <w:p w14:paraId="14A1A822" w14:textId="18BBD87A" w:rsidR="00DF3AED" w:rsidRDefault="00DF3AED">
      <w:pPr>
        <w:keepLines/>
        <w:spacing w:before="120" w:after="120"/>
        <w:ind w:firstLine="340"/>
      </w:pPr>
    </w:p>
    <w:p w14:paraId="796C75AB" w14:textId="50EB078C" w:rsidR="00DF3AED" w:rsidRDefault="00DF3AED">
      <w:pPr>
        <w:keepLines/>
        <w:spacing w:before="120" w:after="120"/>
        <w:ind w:firstLine="340"/>
      </w:pPr>
    </w:p>
    <w:p w14:paraId="638D6B63" w14:textId="435D9386" w:rsidR="00DF3AED" w:rsidRDefault="00DF3AED">
      <w:pPr>
        <w:keepLines/>
        <w:spacing w:before="120" w:after="120"/>
        <w:ind w:firstLine="340"/>
      </w:pPr>
    </w:p>
    <w:p w14:paraId="77F15E5B" w14:textId="01BDD1BB" w:rsidR="00DF3AED" w:rsidRDefault="00DF3AED">
      <w:pPr>
        <w:keepLines/>
        <w:spacing w:before="120" w:after="120"/>
        <w:ind w:firstLine="340"/>
      </w:pPr>
    </w:p>
    <w:p w14:paraId="6A23B265" w14:textId="767FC720" w:rsidR="00DF3AED" w:rsidRDefault="00DF3AED">
      <w:pPr>
        <w:keepLines/>
        <w:spacing w:before="120" w:after="120"/>
        <w:ind w:firstLine="340"/>
      </w:pPr>
    </w:p>
    <w:p w14:paraId="1F06FFD4" w14:textId="6A911C63" w:rsidR="00DF3AED" w:rsidRDefault="00DF3AED">
      <w:pPr>
        <w:keepLines/>
        <w:spacing w:before="120" w:after="120"/>
        <w:ind w:firstLine="340"/>
      </w:pPr>
    </w:p>
    <w:p w14:paraId="5BFB00E4" w14:textId="475E1F7E" w:rsidR="00DF3AED" w:rsidRDefault="00DF3AED">
      <w:pPr>
        <w:keepLines/>
        <w:spacing w:before="120" w:after="120"/>
        <w:ind w:firstLine="340"/>
      </w:pPr>
    </w:p>
    <w:p w14:paraId="00EAF780" w14:textId="51258AFE" w:rsidR="00DF3AED" w:rsidRDefault="00DF3AED">
      <w:pPr>
        <w:keepLines/>
        <w:spacing w:before="120" w:after="120"/>
        <w:ind w:firstLine="340"/>
      </w:pPr>
    </w:p>
    <w:p w14:paraId="28521389" w14:textId="6FC424DD" w:rsidR="00DF3AED" w:rsidRDefault="00DF3AED">
      <w:pPr>
        <w:keepLines/>
        <w:spacing w:before="120" w:after="120"/>
        <w:ind w:firstLine="340"/>
      </w:pPr>
    </w:p>
    <w:p w14:paraId="52C73808" w14:textId="3FBD6D96" w:rsidR="00DF3AED" w:rsidRDefault="00DF3AED">
      <w:pPr>
        <w:keepLines/>
        <w:spacing w:before="120" w:after="120"/>
        <w:ind w:firstLine="340"/>
      </w:pPr>
    </w:p>
    <w:p w14:paraId="6121F5CC" w14:textId="6EDF78EF" w:rsidR="00DF3AED" w:rsidRDefault="00DF3AED">
      <w:pPr>
        <w:keepLines/>
        <w:spacing w:before="120" w:after="120"/>
        <w:ind w:firstLine="340"/>
      </w:pPr>
    </w:p>
    <w:p w14:paraId="0E2F6343" w14:textId="4AFFAD53" w:rsidR="00DF3AED" w:rsidRDefault="00DF3AED">
      <w:pPr>
        <w:keepLines/>
        <w:spacing w:before="120" w:after="120"/>
        <w:ind w:firstLine="340"/>
      </w:pPr>
    </w:p>
    <w:p w14:paraId="4DA91488" w14:textId="6A8574E7" w:rsidR="00DF3AED" w:rsidRDefault="00DF3AED">
      <w:pPr>
        <w:keepLines/>
        <w:spacing w:before="120" w:after="120"/>
        <w:ind w:firstLine="340"/>
      </w:pPr>
    </w:p>
    <w:p w14:paraId="1CE2B768" w14:textId="40A2E36D" w:rsidR="00DF3AED" w:rsidRDefault="00DF3AED">
      <w:pPr>
        <w:keepLines/>
        <w:spacing w:before="120" w:after="120"/>
        <w:ind w:firstLine="340"/>
      </w:pPr>
    </w:p>
    <w:p w14:paraId="464B0414" w14:textId="77777777" w:rsidR="00DF3AED" w:rsidRPr="00DF3AED" w:rsidRDefault="00DF3AED" w:rsidP="00DF3AED">
      <w:pPr>
        <w:autoSpaceDE w:val="0"/>
        <w:autoSpaceDN w:val="0"/>
        <w:adjustRightInd w:val="0"/>
        <w:jc w:val="center"/>
        <w:rPr>
          <w:szCs w:val="22"/>
          <w:lang w:bidi="ar-SA"/>
        </w:rPr>
      </w:pPr>
      <w:r w:rsidRPr="00DF3AED">
        <w:rPr>
          <w:b/>
          <w:bCs/>
          <w:szCs w:val="22"/>
          <w:lang w:bidi="ar-SA"/>
        </w:rPr>
        <w:lastRenderedPageBreak/>
        <w:t>Uzasadnienie</w:t>
      </w:r>
    </w:p>
    <w:p w14:paraId="46E84A08" w14:textId="06311C6B" w:rsidR="00DF3AED" w:rsidRPr="00DF3AED" w:rsidRDefault="00DF3AED" w:rsidP="00DF3AED">
      <w:pPr>
        <w:autoSpaceDE w:val="0"/>
        <w:autoSpaceDN w:val="0"/>
        <w:adjustRightInd w:val="0"/>
        <w:spacing w:before="120" w:after="120"/>
        <w:ind w:firstLine="227"/>
        <w:rPr>
          <w:szCs w:val="22"/>
          <w:lang w:bidi="ar-SA"/>
        </w:rPr>
      </w:pPr>
      <w:r w:rsidRPr="00DF3AED">
        <w:rPr>
          <w:szCs w:val="22"/>
          <w:lang w:bidi="ar-SA"/>
        </w:rPr>
        <w:t>Zgodnie z ustawą z dnia 27 sierpnia 1997 roku o rehabilitacji zawodowej i społecznej oraz zatrudnianiu osób niepełnosprawnych, przy starostach tworzy się powiatowe rady do spraw osób niepełnosprawnych, które składają się z 5 osób, powoływanych spośród przedstawicieli działających na terenie powiatu organizacji pozarządowych, fundacji oraz przedstawicieli jednostek samorządu terytorialnego.</w:t>
      </w:r>
    </w:p>
    <w:p w14:paraId="586CFBC8" w14:textId="4EDCC9FE" w:rsidR="00DF3AED" w:rsidRDefault="00DF3AED" w:rsidP="00DF3AED">
      <w:pPr>
        <w:autoSpaceDE w:val="0"/>
        <w:autoSpaceDN w:val="0"/>
        <w:adjustRightInd w:val="0"/>
        <w:spacing w:before="120" w:after="120"/>
        <w:ind w:firstLine="227"/>
        <w:rPr>
          <w:szCs w:val="22"/>
          <w:lang w:bidi="ar-SA"/>
        </w:rPr>
      </w:pPr>
      <w:r w:rsidRPr="00DF3AED">
        <w:rPr>
          <w:szCs w:val="22"/>
          <w:lang w:bidi="ar-SA"/>
        </w:rPr>
        <w:t>W związku z koniecznością odwołania członka Rady - Pani Emilii Kołtek - oraz na skutek ogłoszenia Prezydenta Miasta w sprawie możliwości zgłaszania kandydatów w celu uzupełnienia składu rady, wyłoniono nowego członka Rady - Panią Małgorzatę Adamowicz - Prezesa Stowarzyszenia „Serce za uśmiech”.</w:t>
      </w:r>
    </w:p>
    <w:p w14:paraId="073DE4A0" w14:textId="0A43311C" w:rsidR="00D93747" w:rsidRDefault="00D93747" w:rsidP="00DF3AED">
      <w:pPr>
        <w:autoSpaceDE w:val="0"/>
        <w:autoSpaceDN w:val="0"/>
        <w:adjustRightInd w:val="0"/>
        <w:spacing w:before="120" w:after="120"/>
        <w:ind w:firstLine="227"/>
        <w:rPr>
          <w:szCs w:val="22"/>
          <w:lang w:bidi="ar-SA"/>
        </w:rPr>
      </w:pPr>
      <w:r>
        <w:rPr>
          <w:szCs w:val="22"/>
          <w:lang w:bidi="ar-SA"/>
        </w:rPr>
        <w:t>Zarządzenie nie rodzi skutków finansowych.</w:t>
      </w:r>
    </w:p>
    <w:p w14:paraId="1ED98CDB" w14:textId="77777777" w:rsidR="00D93747" w:rsidRPr="00DF3AED" w:rsidRDefault="00D93747" w:rsidP="00DF3AED">
      <w:pPr>
        <w:autoSpaceDE w:val="0"/>
        <w:autoSpaceDN w:val="0"/>
        <w:adjustRightInd w:val="0"/>
        <w:spacing w:before="120" w:after="120"/>
        <w:ind w:firstLine="227"/>
        <w:rPr>
          <w:szCs w:val="22"/>
          <w:lang w:bidi="ar-SA"/>
        </w:rPr>
      </w:pPr>
    </w:p>
    <w:p w14:paraId="43FBB3D9" w14:textId="77777777" w:rsidR="00DF3AED" w:rsidRDefault="00DF3AED">
      <w:pPr>
        <w:keepLines/>
        <w:spacing w:before="120" w:after="120"/>
        <w:ind w:firstLine="340"/>
      </w:pPr>
    </w:p>
    <w:sectPr w:rsidR="00DF3AED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F13AE"/>
    <w:rsid w:val="008F7962"/>
    <w:rsid w:val="00A77B3E"/>
    <w:rsid w:val="00CA2A55"/>
    <w:rsid w:val="00D93747"/>
    <w:rsid w:val="00DF3AED"/>
    <w:rsid w:val="00E678C3"/>
    <w:rsid w:val="00EF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DDB44"/>
  <w15:docId w15:val="{7FECF15D-8C36-4263-BA7A-4957BEAE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Powiatowej Społecznej Rady ds. Osób Niepełnosprawnych</dc:subject>
  <dc:creator>anzaw</dc:creator>
  <cp:lastModifiedBy>Anna Zawisza</cp:lastModifiedBy>
  <cp:revision>6</cp:revision>
  <cp:lastPrinted>2022-07-18T09:42:00Z</cp:lastPrinted>
  <dcterms:created xsi:type="dcterms:W3CDTF">2022-07-14T08:16:00Z</dcterms:created>
  <dcterms:modified xsi:type="dcterms:W3CDTF">2022-07-21T10:11:00Z</dcterms:modified>
  <cp:category>Akt prawny</cp:category>
</cp:coreProperties>
</file>