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42DD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539C6">
        <w:rPr>
          <w:b/>
          <w:caps/>
        </w:rPr>
        <w:t>325/2019</w:t>
      </w:r>
      <w:r>
        <w:rPr>
          <w:b/>
          <w:caps/>
        </w:rPr>
        <w:br/>
        <w:t>Prezydenta Miasta Elbląg</w:t>
      </w:r>
    </w:p>
    <w:p w:rsidR="00A77B3E" w:rsidRDefault="00C42DD0">
      <w:pPr>
        <w:spacing w:before="280" w:after="280"/>
        <w:jc w:val="center"/>
        <w:rPr>
          <w:b/>
          <w:caps/>
        </w:rPr>
      </w:pPr>
      <w:r>
        <w:t xml:space="preserve">z dnia </w:t>
      </w:r>
      <w:r w:rsidR="002539C6">
        <w:t>11 lipca 2019</w:t>
      </w:r>
      <w:bookmarkStart w:id="0" w:name="_GoBack"/>
      <w:bookmarkEnd w:id="0"/>
      <w:r>
        <w:t> r.</w:t>
      </w:r>
    </w:p>
    <w:p w:rsidR="00A77B3E" w:rsidRDefault="00C42DD0">
      <w:pPr>
        <w:keepNext/>
        <w:jc w:val="center"/>
      </w:pPr>
      <w:r>
        <w:rPr>
          <w:b/>
        </w:rPr>
        <w:t>w sprawie nabycia prawa użytkowania wieczystego nieruchomości gruntowej położonej w Elblągu od Aeroklubu Elbląskiego</w:t>
      </w:r>
    </w:p>
    <w:p w:rsidR="00A77B3E" w:rsidRDefault="00C42DD0">
      <w:pPr>
        <w:keepLines/>
        <w:spacing w:before="120" w:after="120"/>
      </w:pPr>
      <w:r>
        <w:t>Na podstawie art. 26 ust. 1 ustawy z dnia 8 marca 1990 r. o samorządzie gminnym (tekst jednolity Dz. U. z 201</w:t>
      </w:r>
      <w:r w:rsidR="00997C75">
        <w:t>9</w:t>
      </w:r>
      <w:r>
        <w:t> r.</w:t>
      </w:r>
      <w:r w:rsidR="00997C75">
        <w:t xml:space="preserve"> </w:t>
      </w:r>
      <w:r>
        <w:t>poz. </w:t>
      </w:r>
      <w:r w:rsidR="00997C75">
        <w:t>506</w:t>
      </w:r>
      <w:r>
        <w:t> z późniejszymi zmianami) i § 4 ust. 1 Zasad nabywania, zbywania i obciążania nieruchomości Gminy Miasto Elbląg oraz ich wydzierżawiania lub wynajmowania na czas oznaczony dłuższy niż trzy lata lub na czas nieoznaczony, stanowiących załącznik do uchwały Nr XIV/265/2008 Rady Miejskiej w Elblągu z dnia 24 kwietnia 2008 r. w sprawie określenia zasad nabywania, zbywania  i obciążania nieruchomości Gminy Miasto Elbląg oraz ich wydzierżawiania lub wynajmowania na czas oznaczony dłuższy niż trzy lata lub na czas nieoznaczony (Dz. Urz. Woj. Warmińsko-Mazurskiego Nr 89, poz. 1618),</w:t>
      </w:r>
    </w:p>
    <w:p w:rsidR="00A77B3E" w:rsidRDefault="00C42DD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B07FF1" w:rsidRDefault="00C42DD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C42DD0">
      <w:pPr>
        <w:keepLines/>
        <w:spacing w:before="120" w:after="120"/>
        <w:ind w:hanging="227"/>
        <w:rPr>
          <w:color w:val="000000"/>
          <w:u w:color="000000"/>
        </w:rPr>
      </w:pPr>
      <w:r>
        <w:t>1. Postanawia się nabyć od Aeroklubu Elbląskiego prawo użytkowania wieczystego niezabudowanej nieruchomości gruntowej stanowiącej własność Gminy Miasto Elbląg położonej w</w:t>
      </w:r>
      <w:r w:rsidR="002141F9">
        <w:t xml:space="preserve"> </w:t>
      </w:r>
      <w:r>
        <w:t xml:space="preserve">Elblągu, oznaczonej w ewidencji gruntów i budynków w obrębie 23 jako działka </w:t>
      </w:r>
      <w:r>
        <w:rPr>
          <w:b/>
          <w:color w:val="000000"/>
          <w:u w:color="000000"/>
        </w:rPr>
        <w:t>nr 58/3 o </w:t>
      </w:r>
      <w:r>
        <w:rPr>
          <w:color w:val="000000"/>
          <w:u w:color="000000"/>
        </w:rPr>
        <w:t>pow. 0,3916 ha, dla której w Sądzie Rejonowym w Elblągu prowadzona jest księga wieczysta KW EL1E/00020622/5.</w:t>
      </w:r>
    </w:p>
    <w:p w:rsidR="00A77B3E" w:rsidRDefault="00C42DD0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nabycia nieruchomości zostaną określone w protokole z rokowań.</w:t>
      </w:r>
    </w:p>
    <w:p w:rsidR="00B07FF1" w:rsidRDefault="00C42DD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C42DD0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nastąpi w drodze umowy w formie aktu notarialnego.</w:t>
      </w:r>
    </w:p>
    <w:p w:rsidR="00B07FF1" w:rsidRDefault="00C42DD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C42DD0" w:rsidP="002141F9">
      <w:pPr>
        <w:keepLines/>
        <w:spacing w:before="120" w:after="120"/>
        <w:jc w:val="left"/>
        <w:rPr>
          <w:color w:val="000000"/>
          <w:u w:color="000000"/>
        </w:rPr>
        <w:sectPr w:rsidR="00A77B3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Zarządzenie wchodzi w życie z dniem podpisania.</w:t>
      </w:r>
    </w:p>
    <w:p w:rsidR="00B07FF1" w:rsidRDefault="00B07FF1">
      <w:pPr>
        <w:pStyle w:val="Normal0"/>
        <w:rPr>
          <w:shd w:val="clear" w:color="auto" w:fill="FFFFFF"/>
        </w:rPr>
      </w:pPr>
    </w:p>
    <w:p w:rsidR="00B07FF1" w:rsidRDefault="00C42DD0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B07FF1" w:rsidRDefault="00C42DD0">
      <w:pPr>
        <w:pStyle w:val="Normal0"/>
        <w:spacing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Aeroklub Elbląski z siedzibą w Elblągu przy ul. Lotniczej 8b jest użytkownikiem wieczystym nieruchomości gruntowej, stanowiącej własność Gminy Miasto Elbląg, położonej w Elblągu przy lotnisku, oznaczonej w ewidencji gruntów i budynków w obrębie 23 jako działka nr 58/3 o pow. 0,3916 ha. </w:t>
      </w:r>
    </w:p>
    <w:p w:rsidR="00B07FF1" w:rsidRDefault="00C42DD0">
      <w:pPr>
        <w:pStyle w:val="Normal0"/>
        <w:spacing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Gmina Miasto Elbląg w 2014 r. w związku z planowanym połączeniem komunikacyjnym pomiędzy ul. Akacjową a terenami powojskowymi przy ul. Lotniczej w Elblągu, uzyskała od Aeroklubu Elbląskiego zgodę na dysponowanie nieruchomością z przeznaczeniem na realizację ww. inwestycji. </w:t>
      </w:r>
    </w:p>
    <w:p w:rsidR="00B07FF1" w:rsidRDefault="00C42DD0">
      <w:pPr>
        <w:pStyle w:val="Normal0"/>
        <w:spacing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Dla obszaru, na którym zlokalizowana jest nieruchomość brak jest miejscowego planu zagospodarowania przestrzennego.</w:t>
      </w:r>
    </w:p>
    <w:p w:rsidR="00B07FF1" w:rsidRDefault="00C42DD0">
      <w:pPr>
        <w:pStyle w:val="Normal0"/>
        <w:spacing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Aeroklub Elbląski w 2016 r. wystąpił z wnioskiem do Gminy Miasto Elbląg o nieodpłatne przekazanie części hangarowej obiektu zlokalizowanego na działce 38/8 i nr 38/34 przy ul. Lotniczej w Elblągu na potrzeby działalności statutowej, w ramach rozliczenia za zajęcie terenu lotniska na drogę publiczną, tj. działki nr 58/3. Rada Miejska w Elblągu uchwałą Nr XXXV/766/2018</w:t>
      </w:r>
      <w:r>
        <w:rPr>
          <w:shd w:val="clear" w:color="auto" w:fill="FFFFFF"/>
          <w:lang w:bidi="pl-PL"/>
        </w:rPr>
        <w:t xml:space="preserve"> z dnia </w:t>
      </w:r>
      <w:r>
        <w:rPr>
          <w:shd w:val="clear" w:color="auto" w:fill="FFFFFF"/>
        </w:rPr>
        <w:t>6 lipca 2018r.  wyraziła zgodę na oddanie w użytkowanie wieczyste ww. nieruchomości na rzecz Aeroklubu Elbląskiego z zastosowaniem bonifikat.</w:t>
      </w:r>
    </w:p>
    <w:p w:rsidR="00B07FF1" w:rsidRDefault="00C42DD0">
      <w:pPr>
        <w:pStyle w:val="Normal0"/>
        <w:spacing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Cena nabycia prawa użytkowania wieczystego</w:t>
      </w:r>
      <w:r>
        <w:rPr>
          <w:shd w:val="clear" w:color="auto" w:fill="FFFFFF"/>
          <w:lang w:bidi="pl-PL"/>
        </w:rPr>
        <w:t xml:space="preserve"> nieruchomości </w:t>
      </w:r>
      <w:r>
        <w:rPr>
          <w:shd w:val="clear" w:color="auto" w:fill="FFFFFF"/>
        </w:rPr>
        <w:t>wymienione</w:t>
      </w:r>
      <w:r>
        <w:rPr>
          <w:shd w:val="clear" w:color="auto" w:fill="FFFFFF"/>
          <w:lang w:bidi="pl-PL"/>
        </w:rPr>
        <w:t>j</w:t>
      </w:r>
      <w:r>
        <w:rPr>
          <w:shd w:val="clear" w:color="auto" w:fill="FFFFFF"/>
        </w:rPr>
        <w:t xml:space="preserve"> w § 1 zarządzenia</w:t>
      </w:r>
      <w:r>
        <w:rPr>
          <w:shd w:val="clear" w:color="auto" w:fill="FFFFFF"/>
          <w:lang w:bidi="pl-PL"/>
        </w:rPr>
        <w:t>,</w:t>
      </w:r>
      <w:r>
        <w:rPr>
          <w:shd w:val="clear" w:color="auto" w:fill="FFFFFF"/>
        </w:rPr>
        <w:t xml:space="preserve">  odpowiada wartości rynkowej określonej przez rzeczoznawcę majątkowego i wynosi 1</w:t>
      </w:r>
      <w:r>
        <w:rPr>
          <w:shd w:val="clear" w:color="auto" w:fill="FFFFFF"/>
          <w:lang w:bidi="pl-PL"/>
        </w:rPr>
        <w:t>97 759</w:t>
      </w:r>
      <w:r>
        <w:rPr>
          <w:shd w:val="clear" w:color="auto" w:fill="FFFFFF"/>
        </w:rPr>
        <w:t xml:space="preserve"> zł netto.</w:t>
      </w:r>
    </w:p>
    <w:p w:rsidR="00B07FF1" w:rsidRDefault="00B07FF1">
      <w:pPr>
        <w:pStyle w:val="Normal0"/>
        <w:spacing w:line="360" w:lineRule="auto"/>
        <w:rPr>
          <w:shd w:val="clear" w:color="auto" w:fill="FFFFFF"/>
        </w:rPr>
      </w:pPr>
    </w:p>
    <w:sectPr w:rsidR="00B07FF1"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24C" w:rsidRDefault="0027424C" w:rsidP="002141F9">
      <w:r>
        <w:separator/>
      </w:r>
    </w:p>
  </w:endnote>
  <w:endnote w:type="continuationSeparator" w:id="0">
    <w:p w:rsidR="0027424C" w:rsidRDefault="0027424C" w:rsidP="00214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F9" w:rsidRDefault="002141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F9" w:rsidRDefault="002141F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F9" w:rsidRDefault="002141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24C" w:rsidRDefault="0027424C" w:rsidP="002141F9">
      <w:r>
        <w:separator/>
      </w:r>
    </w:p>
  </w:footnote>
  <w:footnote w:type="continuationSeparator" w:id="0">
    <w:p w:rsidR="0027424C" w:rsidRDefault="0027424C" w:rsidP="002141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F9" w:rsidRDefault="002141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F9" w:rsidRDefault="002141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F9" w:rsidRDefault="002141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FF1"/>
    <w:rsid w:val="00036B75"/>
    <w:rsid w:val="002141F9"/>
    <w:rsid w:val="002539C6"/>
    <w:rsid w:val="0027424C"/>
    <w:rsid w:val="00327172"/>
    <w:rsid w:val="008405D9"/>
    <w:rsid w:val="00997C75"/>
    <w:rsid w:val="00B07FF1"/>
    <w:rsid w:val="00C4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01C9850-504F-44F5-BD2C-D872DF1D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Nagwek">
    <w:name w:val="header"/>
    <w:basedOn w:val="Normalny"/>
    <w:link w:val="NagwekZnak"/>
    <w:unhideWhenUsed/>
    <w:rsid w:val="002141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141F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2141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41F9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036B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36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D8799-8AE4-4347-BEEE-4957CC49A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2496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nabycia prawa użytkowania wieczystego nieruchomości gruntowej położonej w^Elblągu od Aeroklubu Elbląskiego</dc:subject>
  <dc:creator>maszn</dc:creator>
  <cp:lastModifiedBy>Mariola Sznajder</cp:lastModifiedBy>
  <cp:revision>2</cp:revision>
  <cp:lastPrinted>2018-12-13T10:18:00Z</cp:lastPrinted>
  <dcterms:created xsi:type="dcterms:W3CDTF">2022-06-27T11:07:00Z</dcterms:created>
  <dcterms:modified xsi:type="dcterms:W3CDTF">2022-06-27T11:07:00Z</dcterms:modified>
  <cp:category>Akt prawny</cp:category>
</cp:coreProperties>
</file>