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678AE0" w14:textId="7C7A4555" w:rsidR="00A77B3E" w:rsidRDefault="00ED2EFE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9D26ED">
        <w:rPr>
          <w:b/>
          <w:caps/>
        </w:rPr>
        <w:t>210/2022</w:t>
      </w:r>
      <w:r>
        <w:rPr>
          <w:b/>
          <w:caps/>
        </w:rPr>
        <w:br/>
        <w:t>Prezydenta Miasta Elbląg</w:t>
      </w:r>
    </w:p>
    <w:p w14:paraId="04477085" w14:textId="02C4E1C9" w:rsidR="00A77B3E" w:rsidRDefault="00ED2EFE">
      <w:pPr>
        <w:spacing w:before="280" w:after="280"/>
        <w:jc w:val="center"/>
        <w:rPr>
          <w:b/>
          <w:caps/>
        </w:rPr>
      </w:pPr>
      <w:r>
        <w:t xml:space="preserve">z dnia </w:t>
      </w:r>
      <w:r w:rsidR="009D26ED">
        <w:t>4 maja</w:t>
      </w:r>
      <w:r>
        <w:t> 20</w:t>
      </w:r>
      <w:r w:rsidR="00981B0D">
        <w:t>22</w:t>
      </w:r>
      <w:r>
        <w:t> r.</w:t>
      </w:r>
    </w:p>
    <w:p w14:paraId="43B45A2F" w14:textId="77777777" w:rsidR="00A77B3E" w:rsidRDefault="00ED2EFE">
      <w:pPr>
        <w:keepNext/>
        <w:spacing w:after="480"/>
        <w:jc w:val="center"/>
      </w:pPr>
      <w:r>
        <w:rPr>
          <w:b/>
        </w:rPr>
        <w:t>w sprawie sporządzenia i ogłoszenia wykazu nieruchomości przeznaczonych do dzierżawy</w:t>
      </w:r>
    </w:p>
    <w:p w14:paraId="78F49BEE" w14:textId="01EEAB76" w:rsidR="00A77B3E" w:rsidRPr="00D1415D" w:rsidRDefault="00ED2EFE">
      <w:pPr>
        <w:keepLines/>
        <w:spacing w:before="120" w:after="120"/>
        <w:ind w:firstLine="227"/>
      </w:pPr>
      <w:r>
        <w:t xml:space="preserve">Na podstawie art.35 ust.1 i 2 ustawy z dnia 21 sierpnia 1997 r. o gospodarce nieruchomościami </w:t>
      </w:r>
      <w:r w:rsidRPr="00D1415D">
        <w:t xml:space="preserve">(Dz. U. </w:t>
      </w:r>
      <w:r w:rsidR="00981B0D" w:rsidRPr="00D1415D">
        <w:t xml:space="preserve">z 2021 r. poz. 1899 z </w:t>
      </w:r>
      <w:proofErr w:type="spellStart"/>
      <w:r w:rsidR="00981B0D" w:rsidRPr="00D1415D">
        <w:t>późn</w:t>
      </w:r>
      <w:proofErr w:type="spellEnd"/>
      <w:r w:rsidR="00981B0D" w:rsidRPr="00D1415D">
        <w:t>. zm.)</w:t>
      </w:r>
    </w:p>
    <w:p w14:paraId="5B0EF803" w14:textId="77777777" w:rsidR="00A77B3E" w:rsidRDefault="00ED2EFE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14:paraId="684D8359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dzierżawy nieruchomości szczegółowo opisane w załączniku do niniejszego zarządzenia.</w:t>
      </w:r>
    </w:p>
    <w:p w14:paraId="00B4DBA1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wydzierżawienia nieruchomości zostaną ustalone w umowach dzierżawy.</w:t>
      </w:r>
    </w:p>
    <w:p w14:paraId="355A715A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14:paraId="69BB5692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14:paraId="52F51251" w14:textId="149A5A7E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Wykonanie zarządzenia powierza się </w:t>
      </w:r>
      <w:r w:rsidR="00C416EC">
        <w:rPr>
          <w:color w:val="000000"/>
          <w:u w:color="000000"/>
        </w:rPr>
        <w:t>Dyrektorowi Departamentu Zarząd Dróg</w:t>
      </w:r>
      <w:r>
        <w:rPr>
          <w:color w:val="000000"/>
          <w:u w:color="000000"/>
        </w:rPr>
        <w:t>.</w:t>
      </w:r>
    </w:p>
    <w:p w14:paraId="1ECC858B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14:paraId="272BF05A" w14:textId="3A273157" w:rsidR="00A77B3E" w:rsidRDefault="00A77B3E" w:rsidP="00ED2EFE">
      <w:pPr>
        <w:keepLines/>
        <w:spacing w:before="120" w:after="120"/>
        <w:ind w:firstLine="340"/>
        <w:jc w:val="left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5BB071C7" w14:textId="55100F91" w:rsidR="00A77B3E" w:rsidRDefault="00ED2EFE">
      <w:pPr>
        <w:keepNext/>
        <w:spacing w:before="120" w:after="120" w:line="360" w:lineRule="auto"/>
        <w:ind w:left="10321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 xml:space="preserve">Załącznik do zarządzenia Nr </w:t>
      </w:r>
      <w:r w:rsidR="009D26ED">
        <w:rPr>
          <w:color w:val="000000"/>
          <w:u w:color="000000"/>
        </w:rPr>
        <w:t>210/2022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</w:t>
      </w:r>
      <w:r w:rsidR="009D26ED">
        <w:rPr>
          <w:color w:val="000000"/>
          <w:u w:color="000000"/>
        </w:rPr>
        <w:t xml:space="preserve"> 4 maja </w:t>
      </w:r>
      <w:r>
        <w:rPr>
          <w:color w:val="000000"/>
          <w:u w:color="000000"/>
        </w:rPr>
        <w:t>202</w:t>
      </w:r>
      <w:r w:rsidR="00981B0D">
        <w:rPr>
          <w:color w:val="000000"/>
          <w:u w:color="000000"/>
        </w:rPr>
        <w:t>2</w:t>
      </w:r>
      <w:r>
        <w:rPr>
          <w:color w:val="000000"/>
          <w:u w:color="000000"/>
        </w:rPr>
        <w:t> r.</w:t>
      </w:r>
    </w:p>
    <w:p w14:paraId="1B09CB44" w14:textId="77777777" w:rsidR="00A77B3E" w:rsidRDefault="00ED2EFE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2"/>
        <w:gridCol w:w="962"/>
        <w:gridCol w:w="874"/>
        <w:gridCol w:w="2053"/>
        <w:gridCol w:w="1581"/>
        <w:gridCol w:w="1655"/>
        <w:gridCol w:w="2568"/>
        <w:gridCol w:w="2583"/>
        <w:gridCol w:w="1890"/>
      </w:tblGrid>
      <w:tr w:rsidR="007A77C3" w14:paraId="2602FDC1" w14:textId="77777777" w:rsidTr="00051228">
        <w:tc>
          <w:tcPr>
            <w:tcW w:w="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7BFBA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5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31C1C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A3A55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14:paraId="460CB8C1" w14:textId="77777777" w:rsidR="007A77C3" w:rsidRDefault="00ED2EFE">
            <w:pPr>
              <w:jc w:val="center"/>
            </w:pPr>
            <w:r>
              <w:t>w ha</w:t>
            </w:r>
          </w:p>
        </w:tc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890D6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2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961F2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F52AA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7A77C3" w14:paraId="30E2528D" w14:textId="77777777" w:rsidTr="00051228"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D9F3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1F378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6316A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27BDC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68449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14:paraId="4F7DA46F" w14:textId="77777777" w:rsidR="007A77C3" w:rsidRDefault="00ED2EFE">
            <w:pPr>
              <w:jc w:val="center"/>
            </w:pPr>
            <w:r>
              <w:t>w ha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A0DD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1D0F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96D3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0A62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7A77C3" w14:paraId="59002B2D" w14:textId="77777777" w:rsidTr="00051228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5A9C9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F7790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A8662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24AD9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E3A39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CA346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0BD54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BED99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6D542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9.</w:t>
            </w:r>
          </w:p>
        </w:tc>
      </w:tr>
      <w:tr w:rsidR="00D875A8" w:rsidRPr="00D875A8" w14:paraId="149207B0" w14:textId="77777777" w:rsidTr="00D875A8">
        <w:trPr>
          <w:trHeight w:val="814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3FED3" w14:textId="31F1F1F0" w:rsidR="00C75E57" w:rsidRPr="000D29F8" w:rsidRDefault="00981B0D">
            <w:pPr>
              <w:jc w:val="center"/>
            </w:pPr>
            <w:r w:rsidRPr="000D29F8">
              <w:t>1.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39DF9" w14:textId="66EFD8F3" w:rsidR="00C75E57" w:rsidRPr="000D29F8" w:rsidRDefault="00C8473F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8/1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03192" w14:textId="1A62D37F" w:rsidR="00C75E57" w:rsidRPr="000D29F8" w:rsidRDefault="00C8473F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1</w:t>
            </w:r>
            <w:r w:rsidR="000D29F8" w:rsidRPr="000D29F8">
              <w:rPr>
                <w:u w:color="000000"/>
              </w:rPr>
              <w:t>5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A9F41" w14:textId="03EFAFAB" w:rsidR="00C75E57" w:rsidRPr="000D29F8" w:rsidRDefault="00C8473F">
            <w:pPr>
              <w:jc w:val="center"/>
              <w:rPr>
                <w:u w:color="000000"/>
              </w:rPr>
            </w:pPr>
            <w:r>
              <w:rPr>
                <w:snapToGrid w:val="0"/>
                <w:color w:val="000000"/>
                <w:lang w:val="x-none"/>
              </w:rPr>
              <w:t>EL1E/00065080/0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C6C10" w14:textId="64574B45" w:rsidR="00C75E57" w:rsidRPr="000D29F8" w:rsidRDefault="00C8473F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0,1594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A6792" w14:textId="39C71D5D" w:rsidR="00C75E57" w:rsidRPr="000D29F8" w:rsidRDefault="00981B0D">
            <w:pPr>
              <w:jc w:val="center"/>
              <w:rPr>
                <w:u w:color="000000"/>
              </w:rPr>
            </w:pPr>
            <w:r w:rsidRPr="000D29F8">
              <w:rPr>
                <w:u w:color="000000"/>
              </w:rPr>
              <w:t>0,0</w:t>
            </w:r>
            <w:r w:rsidR="00C8473F">
              <w:rPr>
                <w:u w:color="000000"/>
              </w:rPr>
              <w:t>040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642A01" w14:textId="35702AEB" w:rsidR="00C75E57" w:rsidRPr="000D29F8" w:rsidRDefault="00981B0D">
            <w:pPr>
              <w:jc w:val="left"/>
              <w:rPr>
                <w:u w:color="000000"/>
              </w:rPr>
            </w:pPr>
            <w:r w:rsidRPr="000D29F8">
              <w:rPr>
                <w:u w:color="000000"/>
              </w:rPr>
              <w:t xml:space="preserve">ul. </w:t>
            </w:r>
            <w:r w:rsidR="00C8473F">
              <w:rPr>
                <w:u w:color="000000"/>
              </w:rPr>
              <w:t>Bulwar Zygmunta Augusta</w:t>
            </w:r>
          </w:p>
        </w:tc>
        <w:tc>
          <w:tcPr>
            <w:tcW w:w="26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AC134B" w14:textId="4BAD4D36" w:rsidR="00C75E57" w:rsidRPr="000D29F8" w:rsidRDefault="00E9592B">
            <w:pPr>
              <w:jc w:val="center"/>
              <w:rPr>
                <w:u w:color="000000"/>
              </w:rPr>
            </w:pPr>
            <w:r w:rsidRPr="000D29F8">
              <w:rPr>
                <w:u w:color="000000"/>
              </w:rPr>
              <w:t>parking</w:t>
            </w:r>
          </w:p>
        </w:tc>
        <w:tc>
          <w:tcPr>
            <w:tcW w:w="19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6D2786" w14:textId="22A0258D" w:rsidR="00C75E57" w:rsidRPr="000D29F8" w:rsidRDefault="00C8473F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36,90</w:t>
            </w:r>
            <w:r w:rsidR="00981B0D" w:rsidRPr="000D29F8">
              <w:rPr>
                <w:u w:color="000000"/>
              </w:rPr>
              <w:t xml:space="preserve"> zł/miesiąc</w:t>
            </w:r>
          </w:p>
        </w:tc>
      </w:tr>
    </w:tbl>
    <w:p w14:paraId="18874961" w14:textId="77777777" w:rsidR="00A77B3E" w:rsidRDefault="00ED2E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 xml:space="preserve">Czynsz określony w skali roku płatny jest w terminie do trzech miesięcy od pierwszego 12-miesięcznego okresu rozliczeniowego </w:t>
      </w:r>
    </w:p>
    <w:p w14:paraId="1916D86C" w14:textId="77777777" w:rsidR="00A77B3E" w:rsidRDefault="00ED2E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Czynsz określony w skali miesiąca płatny jest do dnia 10 każdego miesiąca.</w:t>
      </w:r>
    </w:p>
    <w:p w14:paraId="1C7953F8" w14:textId="77777777" w:rsidR="00A77B3E" w:rsidRDefault="00ED2E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Podany w tabeli czynsz  za grunty oddawane w dzierżawę w drodze przetargu określa stawkę wyjściową do przetargu.</w:t>
      </w:r>
    </w:p>
    <w:p w14:paraId="7597156D" w14:textId="77777777" w:rsidR="00A77B3E" w:rsidRDefault="00ED2E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Zmiana czynszu może nastąpić w przypadku zmiany zarządzenia Prezydenta Miasta Elbląga w sprawie ustalenia</w:t>
      </w:r>
    </w:p>
    <w:p w14:paraId="401DE99D" w14:textId="77777777" w:rsidR="00A77B3E" w:rsidRDefault="00ED2E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51228"/>
    <w:rsid w:val="000D29F8"/>
    <w:rsid w:val="001C0FAE"/>
    <w:rsid w:val="00225061"/>
    <w:rsid w:val="002B311D"/>
    <w:rsid w:val="00586D8B"/>
    <w:rsid w:val="00730640"/>
    <w:rsid w:val="007A77C3"/>
    <w:rsid w:val="00981B0D"/>
    <w:rsid w:val="009D26ED"/>
    <w:rsid w:val="00A77B3E"/>
    <w:rsid w:val="00C416EC"/>
    <w:rsid w:val="00C75E57"/>
    <w:rsid w:val="00C8473F"/>
    <w:rsid w:val="00CA2A55"/>
    <w:rsid w:val="00D1415D"/>
    <w:rsid w:val="00D875A8"/>
    <w:rsid w:val="00E9592B"/>
    <w:rsid w:val="00ED2EFE"/>
    <w:rsid w:val="00F23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1DBFF2"/>
  <w15:docId w15:val="{038E3471-E667-4F64-B074-DBFC1F4C1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300</Words>
  <Characters>1806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dzierżawy</dc:subject>
  <dc:creator>jozam</dc:creator>
  <cp:lastModifiedBy>Joanna Młynarczyk</cp:lastModifiedBy>
  <cp:revision>2</cp:revision>
  <cp:lastPrinted>2022-03-22T13:17:00Z</cp:lastPrinted>
  <dcterms:created xsi:type="dcterms:W3CDTF">2022-05-06T08:46:00Z</dcterms:created>
  <dcterms:modified xsi:type="dcterms:W3CDTF">2022-05-06T08:46:00Z</dcterms:modified>
  <cp:category>Akt prawny</cp:category>
</cp:coreProperties>
</file>