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7301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242/2022</w:t>
      </w:r>
      <w:r>
        <w:rPr>
          <w:b/>
          <w:caps/>
        </w:rPr>
        <w:br/>
        <w:t>Prezydenta Miasta Elbląg</w:t>
      </w:r>
    </w:p>
    <w:p w:rsidR="00A77B3E" w:rsidRDefault="00C7301E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C7301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7301E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C7301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730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7301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C730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7301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C730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7301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7301E">
      <w:pPr>
        <w:keepNext/>
        <w:spacing w:line="360" w:lineRule="auto"/>
        <w:ind w:left="104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27 maja 2022 r.</w:t>
      </w:r>
    </w:p>
    <w:p w:rsidR="00A77B3E" w:rsidRDefault="00C7301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01"/>
        <w:gridCol w:w="1051"/>
        <w:gridCol w:w="1967"/>
        <w:gridCol w:w="1501"/>
        <w:gridCol w:w="1501"/>
        <w:gridCol w:w="1937"/>
        <w:gridCol w:w="3108"/>
        <w:gridCol w:w="1846"/>
      </w:tblGrid>
      <w:tr w:rsidR="00A0159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A0159C" w:rsidRDefault="00C7301E">
            <w:pPr>
              <w:jc w:val="center"/>
            </w:pPr>
            <w:r>
              <w:t>w ha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A0159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A0159C" w:rsidRDefault="00C7301E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0159C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A0159C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750/1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0,0601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0,0601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0159C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701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EL1E/00032025/7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ul. Mieszka I 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A0159C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702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EL1E/00032025/7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ul. Mieszka I 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A0159C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431</w:t>
            </w:r>
          </w:p>
          <w:p w:rsidR="00A0159C" w:rsidRDefault="00C7301E">
            <w:pPr>
              <w:jc w:val="center"/>
            </w:pPr>
            <w:r>
              <w:t>429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EL1E/00090815/6</w:t>
            </w:r>
          </w:p>
          <w:p w:rsidR="00A0159C" w:rsidRDefault="00C7301E">
            <w:pPr>
              <w:jc w:val="center"/>
            </w:pPr>
            <w:r>
              <w:t>EL1E/00059982/8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0,0075</w:t>
            </w:r>
          </w:p>
          <w:p w:rsidR="00A0159C" w:rsidRDefault="00C7301E">
            <w:pPr>
              <w:jc w:val="center"/>
            </w:pPr>
            <w:r>
              <w:t>0,0041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0,0002</w:t>
            </w:r>
          </w:p>
          <w:p w:rsidR="00A0159C" w:rsidRDefault="00C7301E">
            <w:pPr>
              <w:jc w:val="center"/>
            </w:pPr>
            <w:r>
              <w:t>0,0003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ul. Żeglarska</w:t>
            </w:r>
          </w:p>
          <w:p w:rsidR="00A0159C" w:rsidRDefault="00C7301E">
            <w:pPr>
              <w:jc w:val="center"/>
            </w:pPr>
            <w:r>
              <w:t>ul. Cicha 11c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 xml:space="preserve">grunty pod budynkami </w:t>
            </w:r>
            <w:proofErr w:type="spellStart"/>
            <w:r>
              <w:t>wybu-dowanymi</w:t>
            </w:r>
            <w:proofErr w:type="spellEnd"/>
            <w:r>
              <w:t xml:space="preserve"> z </w:t>
            </w:r>
            <w:r>
              <w:t>przekroczeniem granicy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7301E">
            <w:pPr>
              <w:jc w:val="center"/>
              <w:rPr>
                <w:color w:val="000000"/>
                <w:u w:color="000000"/>
              </w:rPr>
            </w:pPr>
            <w:r>
              <w:t>36,90 zł/m-c</w:t>
            </w:r>
          </w:p>
        </w:tc>
      </w:tr>
    </w:tbl>
    <w:p w:rsidR="00A77B3E" w:rsidRDefault="00C7301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C7301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C7301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</w:t>
      </w:r>
      <w:r>
        <w:rPr>
          <w:color w:val="000000"/>
          <w:u w:color="000000"/>
        </w:rPr>
        <w:t>przypadku zmiany 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C7301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Aneta Wojtaszek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0159C"/>
    <w:rsid w:val="00A77B3E"/>
    <w:rsid w:val="00C7301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0C810D-1B12-414B-BCE0-B667D3E19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242/2022 z dnia 27 maja 2022 r.</vt:lpstr>
      <vt:lpstr/>
    </vt:vector>
  </TitlesOfParts>
  <Company>Prezydent Miasta Elbląg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242/2022 z dnia 27 maja 2022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2022-05-30T10:18:00Z</dcterms:created>
  <dcterms:modified xsi:type="dcterms:W3CDTF">2022-05-30T10:18:00Z</dcterms:modified>
  <cp:category>Akt prawny</cp:category>
</cp:coreProperties>
</file>