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968" w:rsidRDefault="005A5925" w:rsidP="0040498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51968" w:rsidRPr="00951968">
        <w:rPr>
          <w:b/>
          <w:caps/>
        </w:rPr>
        <w:t xml:space="preserve">156/2022 </w:t>
      </w:r>
    </w:p>
    <w:p w:rsidR="00A77B3E" w:rsidRDefault="005A5925" w:rsidP="00404988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5A5925" w:rsidP="00404988">
      <w:pPr>
        <w:spacing w:before="280" w:after="280"/>
        <w:jc w:val="center"/>
        <w:rPr>
          <w:b/>
          <w:caps/>
        </w:rPr>
      </w:pPr>
      <w:r>
        <w:t xml:space="preserve">z dnia </w:t>
      </w:r>
      <w:r w:rsidR="00951968">
        <w:t>8 kwietnia</w:t>
      </w:r>
      <w:r>
        <w:t> 202</w:t>
      </w:r>
      <w:r w:rsidR="00E8442E">
        <w:t>2</w:t>
      </w:r>
      <w:r>
        <w:t> r.</w:t>
      </w:r>
    </w:p>
    <w:p w:rsidR="00A77B3E" w:rsidRDefault="005A5925" w:rsidP="00404988">
      <w:pPr>
        <w:keepNext/>
        <w:spacing w:after="480"/>
        <w:jc w:val="center"/>
      </w:pPr>
      <w:r>
        <w:rPr>
          <w:b/>
        </w:rPr>
        <w:t>w sprawie ogłoszenia konkursu na kandydata na stanowisko Dyrektora Centrum Sztuki Galeria EL</w:t>
      </w:r>
      <w:r>
        <w:rPr>
          <w:b/>
        </w:rPr>
        <w:br/>
        <w:t>w Elblągu</w:t>
      </w:r>
    </w:p>
    <w:p w:rsidR="00A77B3E" w:rsidRDefault="005A5925" w:rsidP="00404988">
      <w:pPr>
        <w:keepLines/>
        <w:spacing w:before="120" w:after="120"/>
        <w:ind w:firstLine="227"/>
      </w:pPr>
      <w:r>
        <w:t xml:space="preserve">Na podstawie art. 16 ust. 1, 2 i 3e  ustawy z dnia 25 października 1991 r. o organizowaniu i prowadzeniu działalności kulturalnej (Dz. U. z 2020 r., poz. 194 z późn. zm.) oraz </w:t>
      </w:r>
      <w:r w:rsidR="002049D0">
        <w:t xml:space="preserve"> </w:t>
      </w:r>
      <w:r w:rsidR="002049D0">
        <w:rPr>
          <w:color w:val="000000"/>
          <w:u w:color="000000"/>
        </w:rPr>
        <w:t xml:space="preserve">§ </w:t>
      </w:r>
      <w:r w:rsidR="002049D0">
        <w:t xml:space="preserve">4 </w:t>
      </w:r>
      <w:r>
        <w:t>rozporządzenia Ministra Kultury i Dziedzictwa Narodowego z dnia 12 kwietnia 2019 r. w sprawie konkursu na kandydata na stanowisko dyrektora instytucji kultury (Dz. U.2019, poz. 724) w związku z rozporządzeniem Ministra Kultury i Dziedzictwa Narodowego z dnia 30 lipca 2015 r. w sprawie wykazu samorządowych instytucji kultury, w których wyłonienie kandydata na stanowisko dyrektora następuje w drodze konkursu (Dz.U. z 2015 r., poz. 1298), zarządza się, co następuje: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Ogłasza się  konkurs celem wyłonienia kandydata na stanowisko Dyrektora Centrum Sztuki Galeria E</w:t>
      </w:r>
      <w:r w:rsidR="00841AA6">
        <w:t>L</w:t>
      </w:r>
      <w:r>
        <w:t xml:space="preserve"> z siedzibą w Elblągu, ul. Kuśnierska 6.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Ogłoszenie o konkursie, zamieszcza się w:</w:t>
      </w:r>
    </w:p>
    <w:p w:rsidR="00A77B3E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1)</w:t>
      </w:r>
      <w:r w:rsidR="005A5925">
        <w:t> </w:t>
      </w:r>
      <w:r w:rsidR="005A5925">
        <w:rPr>
          <w:color w:val="000000"/>
          <w:u w:color="000000"/>
        </w:rPr>
        <w:t>jednym dz</w:t>
      </w:r>
      <w:r>
        <w:rPr>
          <w:color w:val="000000"/>
          <w:u w:color="000000"/>
        </w:rPr>
        <w:t>ienniku o zasięgu ogólnopolskim;</w:t>
      </w:r>
    </w:p>
    <w:p w:rsidR="00A77B3E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2)</w:t>
      </w:r>
      <w:r w:rsidR="005A5925">
        <w:t> </w:t>
      </w:r>
      <w:r w:rsidR="005A5925">
        <w:rPr>
          <w:color w:val="000000"/>
          <w:u w:color="000000"/>
        </w:rPr>
        <w:t>jednym dzienniku o zasięgu regionalnym</w:t>
      </w:r>
      <w:r>
        <w:rPr>
          <w:color w:val="000000"/>
          <w:u w:color="000000"/>
        </w:rPr>
        <w:t>;</w:t>
      </w:r>
    </w:p>
    <w:p w:rsidR="00A77B3E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3)</w:t>
      </w:r>
      <w:r w:rsidR="005A5925">
        <w:t> </w:t>
      </w:r>
      <w:r w:rsidR="005A5925">
        <w:rPr>
          <w:color w:val="000000"/>
          <w:u w:color="000000"/>
        </w:rPr>
        <w:t>Biuletynie Informacji Publicznej Urzędu Miejskiego w Elblągu</w:t>
      </w:r>
      <w:r>
        <w:rPr>
          <w:color w:val="000000"/>
          <w:u w:color="000000"/>
        </w:rPr>
        <w:t>;</w:t>
      </w:r>
    </w:p>
    <w:p w:rsidR="00A77B3E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 xml:space="preserve">4) </w:t>
      </w:r>
      <w:r w:rsidR="005A5925">
        <w:rPr>
          <w:color w:val="000000"/>
          <w:u w:color="000000"/>
        </w:rPr>
        <w:t>na tablicy ogłoszeń Urzędu Miejskieg</w:t>
      </w:r>
      <w:r w:rsidR="00FA3FD0">
        <w:rPr>
          <w:color w:val="000000"/>
          <w:u w:color="000000"/>
        </w:rPr>
        <w:t>o w Elblągu przy ul. Łączności 1</w:t>
      </w:r>
      <w:r>
        <w:rPr>
          <w:color w:val="000000"/>
          <w:u w:color="000000"/>
        </w:rPr>
        <w:t>;</w:t>
      </w:r>
    </w:p>
    <w:p w:rsidR="00A77B3E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5)</w:t>
      </w:r>
      <w:r w:rsidR="005A5925">
        <w:t> </w:t>
      </w:r>
      <w:r w:rsidR="005A5925">
        <w:rPr>
          <w:color w:val="000000"/>
          <w:u w:color="000000"/>
        </w:rPr>
        <w:t>na stronie internetowej Centrum Sztuki Galeria EL</w:t>
      </w:r>
      <w:r w:rsidR="00FA3FD0">
        <w:rPr>
          <w:color w:val="000000"/>
          <w:u w:color="000000"/>
        </w:rPr>
        <w:t>;</w:t>
      </w:r>
    </w:p>
    <w:p w:rsidR="00E908D0" w:rsidRDefault="00E908D0" w:rsidP="00404988">
      <w:pPr>
        <w:keepLines/>
        <w:spacing w:before="120" w:after="120"/>
        <w:ind w:left="227" w:hanging="113"/>
        <w:rPr>
          <w:color w:val="000000"/>
          <w:u w:color="000000"/>
        </w:rPr>
      </w:pPr>
      <w:r>
        <w:t>6) w dwóch serwisach internetowych o tematyce kulturalnej.</w:t>
      </w:r>
    </w:p>
    <w:p w:rsidR="00841AA6" w:rsidRPr="00841AA6" w:rsidRDefault="005A5925" w:rsidP="00404988">
      <w:pPr>
        <w:ind w:firstLine="340"/>
        <w:rPr>
          <w:rFonts w:eastAsia="Calibri"/>
          <w:szCs w:val="22"/>
          <w:lang w:eastAsia="en-US" w:bidi="ar-SA"/>
        </w:rPr>
      </w:pPr>
      <w:r>
        <w:rPr>
          <w:b/>
        </w:rPr>
        <w:t>§ 2. </w:t>
      </w:r>
      <w:r w:rsidR="00841AA6" w:rsidRPr="00841AA6">
        <w:rPr>
          <w:rFonts w:eastAsia="Calibri"/>
          <w:szCs w:val="22"/>
          <w:lang w:eastAsia="en-US" w:bidi="ar-SA"/>
        </w:rPr>
        <w:t xml:space="preserve">Wymagania kwalifikacyjne oraz formalne kryteria wyboru kandydata na stanowisko dyrektora </w:t>
      </w:r>
      <w:r w:rsidR="00841AA6">
        <w:rPr>
          <w:rFonts w:eastAsia="Calibri"/>
          <w:szCs w:val="22"/>
          <w:lang w:eastAsia="en-US" w:bidi="ar-SA"/>
        </w:rPr>
        <w:t xml:space="preserve">Centrum Sztuki Galeria EL </w:t>
      </w:r>
      <w:r w:rsidR="00841AA6" w:rsidRPr="00841AA6">
        <w:rPr>
          <w:rFonts w:eastAsia="Calibri"/>
          <w:szCs w:val="22"/>
          <w:lang w:eastAsia="en-US" w:bidi="ar-SA"/>
        </w:rPr>
        <w:t>określa ogłoszenie o konkursie, stanowiące załącznik do niniejszego zarządzenia.</w:t>
      </w:r>
    </w:p>
    <w:p w:rsidR="00841AA6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 w:rsidR="00841AA6" w:rsidRPr="00841AA6">
        <w:rPr>
          <w:color w:val="000000"/>
          <w:u w:color="000000"/>
        </w:rPr>
        <w:t>Postępowanie konkursowe rozpoczyna się z dniem wejścia w życie niniejszego zarządzenia.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Decyzję o zatrudnieniu kandydata na stanowisku Dyrektora Centrum Sztuki Galeria EL podejmuje Prezydent Miasta Elbląga.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841AA6" w:rsidRPr="00841AA6">
        <w:t xml:space="preserve">Prezydent Miasta Elbląga </w:t>
      </w:r>
      <w:r w:rsidR="00841AA6" w:rsidRPr="00841AA6">
        <w:rPr>
          <w:color w:val="000000"/>
          <w:u w:color="000000"/>
        </w:rPr>
        <w:t>nie jest zobowiązany do powołania kandydata wyłonionego przez Komisję Konkursową powołaną do przeprowadzenia postępowania konkursowego</w:t>
      </w:r>
      <w:r w:rsidR="00841AA6">
        <w:rPr>
          <w:color w:val="000000"/>
          <w:u w:color="000000"/>
        </w:rPr>
        <w:t>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Prezydent Miasta Elbląga ma prawo unieważnić postępowanie konkursowe bez podania przyczyny.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Dyrektorowi Departamentu Promocji Kultury i Turystyki.</w:t>
      </w:r>
    </w:p>
    <w:p w:rsidR="00A77B3E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</w:pPr>
    </w:p>
    <w:p w:rsidR="005A5925" w:rsidRDefault="005A5925" w:rsidP="00404988">
      <w:pPr>
        <w:keepLines/>
        <w:spacing w:before="120" w:after="120"/>
        <w:ind w:firstLine="340"/>
        <w:rPr>
          <w:color w:val="000000"/>
          <w:u w:color="000000"/>
        </w:rPr>
        <w:sectPr w:rsidR="005A592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A5925" w:rsidP="00404988">
      <w:pPr>
        <w:keepNext/>
        <w:spacing w:before="120" w:after="120" w:line="360" w:lineRule="auto"/>
        <w:ind w:left="53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951968">
        <w:rPr>
          <w:color w:val="000000"/>
          <w:u w:color="000000"/>
        </w:rPr>
        <w:t>156/2022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8B354A">
        <w:rPr>
          <w:color w:val="000000"/>
          <w:u w:color="000000"/>
        </w:rPr>
        <w:t xml:space="preserve"> </w:t>
      </w:r>
      <w:r w:rsidR="00951968">
        <w:rPr>
          <w:color w:val="000000"/>
          <w:u w:color="000000"/>
        </w:rPr>
        <w:t>8 kwietnia 2022 r.</w:t>
      </w:r>
      <w:bookmarkStart w:id="0" w:name="_GoBack"/>
      <w:bookmarkEnd w:id="0"/>
    </w:p>
    <w:p w:rsidR="009A3C4C" w:rsidRPr="009A3C4C" w:rsidRDefault="009A3C4C" w:rsidP="00404988">
      <w:pPr>
        <w:spacing w:before="60" w:after="60" w:line="276" w:lineRule="auto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Prezydent Miasta Elbląga ogłasza konkurs na kandydata na stanowisko dyrektora Centrum Sztuki Galeria EL</w:t>
      </w:r>
    </w:p>
    <w:p w:rsidR="009A3C4C" w:rsidRPr="009A3C4C" w:rsidRDefault="009A3C4C" w:rsidP="00404988">
      <w:pPr>
        <w:spacing w:line="0" w:lineRule="atLeast"/>
        <w:rPr>
          <w:b/>
          <w:color w:val="FF0000"/>
          <w:sz w:val="24"/>
          <w:lang w:bidi="ar-SA"/>
        </w:rPr>
      </w:pPr>
    </w:p>
    <w:p w:rsidR="009A3C4C" w:rsidRPr="009A3C4C" w:rsidRDefault="009A3C4C" w:rsidP="00404988">
      <w:pPr>
        <w:spacing w:line="0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§ 1.</w:t>
      </w:r>
    </w:p>
    <w:p w:rsidR="009A3C4C" w:rsidRPr="009A3C4C" w:rsidRDefault="009A3C4C" w:rsidP="00404988">
      <w:pPr>
        <w:spacing w:line="0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Informacje ogólne</w:t>
      </w:r>
    </w:p>
    <w:p w:rsidR="009A3C4C" w:rsidRPr="009A3C4C" w:rsidRDefault="009A3C4C" w:rsidP="001D28EC">
      <w:pPr>
        <w:numPr>
          <w:ilvl w:val="0"/>
          <w:numId w:val="2"/>
        </w:numPr>
        <w:spacing w:line="0" w:lineRule="atLeast"/>
        <w:ind w:left="284" w:hanging="284"/>
        <w:rPr>
          <w:sz w:val="24"/>
          <w:lang w:bidi="ar-SA"/>
        </w:rPr>
      </w:pPr>
      <w:r w:rsidRPr="009A3C4C">
        <w:rPr>
          <w:sz w:val="24"/>
          <w:lang w:bidi="ar-SA"/>
        </w:rPr>
        <w:t>Nazwa i adres instytucji: Centrum Sztuki Galeria EL, ul. Kuśnierska , 82-300 Elbląg, zwana dalej galerią.</w:t>
      </w:r>
    </w:p>
    <w:p w:rsidR="001D28EC" w:rsidRDefault="009A3C4C" w:rsidP="001D28EC">
      <w:pPr>
        <w:numPr>
          <w:ilvl w:val="0"/>
          <w:numId w:val="2"/>
        </w:numPr>
        <w:spacing w:line="0" w:lineRule="atLeast"/>
        <w:ind w:left="284" w:hanging="284"/>
        <w:rPr>
          <w:sz w:val="24"/>
          <w:lang w:bidi="ar-SA"/>
        </w:rPr>
      </w:pPr>
      <w:r w:rsidRPr="009A3C4C">
        <w:rPr>
          <w:sz w:val="24"/>
          <w:lang w:bidi="ar-SA"/>
        </w:rPr>
        <w:t>Stanowisko, wymiar czasu, forma zatrudnienia oraz warunki finansowe: dyrektor Centrum Sztuki Galeria EL, pełen etat, powołanie na czas określony na okres 3 lat.</w:t>
      </w:r>
    </w:p>
    <w:p w:rsidR="009A3C4C" w:rsidRPr="001D28EC" w:rsidRDefault="009A3C4C" w:rsidP="001D28EC">
      <w:pPr>
        <w:numPr>
          <w:ilvl w:val="0"/>
          <w:numId w:val="2"/>
        </w:numPr>
        <w:spacing w:line="0" w:lineRule="atLeast"/>
        <w:ind w:left="284" w:hanging="284"/>
        <w:rPr>
          <w:sz w:val="24"/>
          <w:lang w:bidi="ar-SA"/>
        </w:rPr>
      </w:pPr>
      <w:r w:rsidRPr="001D28EC">
        <w:rPr>
          <w:sz w:val="24"/>
          <w:lang w:bidi="ar-SA"/>
        </w:rPr>
        <w:t>Zakres głównych zadań dyrektora:</w:t>
      </w:r>
    </w:p>
    <w:p w:rsidR="009A3C4C" w:rsidRPr="00FA3FD0" w:rsidRDefault="009A3C4C" w:rsidP="001D28EC">
      <w:pPr>
        <w:pStyle w:val="Akapitzlist"/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FA3FD0">
        <w:rPr>
          <w:sz w:val="24"/>
          <w:lang w:bidi="ar-SA"/>
        </w:rPr>
        <w:t xml:space="preserve">organizacja działalności </w:t>
      </w:r>
      <w:r w:rsidR="00FA3FD0">
        <w:rPr>
          <w:sz w:val="24"/>
          <w:lang w:bidi="ar-SA"/>
        </w:rPr>
        <w:t>G</w:t>
      </w:r>
      <w:r w:rsidRPr="00FA3FD0">
        <w:rPr>
          <w:sz w:val="24"/>
          <w:lang w:bidi="ar-SA"/>
        </w:rPr>
        <w:t>alerii w sposób zapewniający realizację celów statutowych;</w:t>
      </w:r>
    </w:p>
    <w:p w:rsidR="001D28EC" w:rsidRDefault="009A3C4C" w:rsidP="001D28EC">
      <w:pPr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kierowanie działalnością </w:t>
      </w:r>
      <w:r w:rsidR="00FA3FD0">
        <w:rPr>
          <w:sz w:val="24"/>
          <w:lang w:bidi="ar-SA"/>
        </w:rPr>
        <w:t>G</w:t>
      </w:r>
      <w:r w:rsidRPr="009A3C4C">
        <w:rPr>
          <w:sz w:val="24"/>
          <w:lang w:bidi="ar-SA"/>
        </w:rPr>
        <w:t xml:space="preserve">alerii, w szczególności w zakresie ustalania kierunków rozwoju, </w:t>
      </w:r>
      <w:r w:rsidR="001D28EC">
        <w:rPr>
          <w:sz w:val="24"/>
          <w:lang w:bidi="ar-SA"/>
        </w:rPr>
        <w:t xml:space="preserve"> </w:t>
      </w:r>
    </w:p>
    <w:p w:rsidR="009A3C4C" w:rsidRPr="009A3C4C" w:rsidRDefault="001D28EC" w:rsidP="001D28EC">
      <w:pPr>
        <w:spacing w:line="0" w:lineRule="atLeast"/>
        <w:ind w:left="426"/>
        <w:rPr>
          <w:sz w:val="24"/>
          <w:lang w:bidi="ar-SA"/>
        </w:rPr>
      </w:pPr>
      <w:r>
        <w:rPr>
          <w:sz w:val="24"/>
          <w:lang w:bidi="ar-SA"/>
        </w:rPr>
        <w:t xml:space="preserve">     </w:t>
      </w:r>
      <w:r w:rsidR="009A3C4C" w:rsidRPr="009A3C4C">
        <w:rPr>
          <w:sz w:val="24"/>
          <w:lang w:bidi="ar-SA"/>
        </w:rPr>
        <w:t>działalności merytorycznej oraz właściwego doboru kadry i osób współpracujących;</w:t>
      </w:r>
    </w:p>
    <w:p w:rsidR="009A3C4C" w:rsidRPr="009A3C4C" w:rsidRDefault="009A3C4C" w:rsidP="001D28EC">
      <w:pPr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zarządzanie finansami </w:t>
      </w:r>
      <w:r w:rsidR="00FA3FD0">
        <w:rPr>
          <w:sz w:val="24"/>
          <w:lang w:bidi="ar-SA"/>
        </w:rPr>
        <w:t>G</w:t>
      </w:r>
      <w:r w:rsidRPr="009A3C4C">
        <w:rPr>
          <w:sz w:val="24"/>
          <w:lang w:bidi="ar-SA"/>
        </w:rPr>
        <w:t>alerii oraz nadzór nad zbiorami oraz majątkiem instytucji;</w:t>
      </w:r>
    </w:p>
    <w:p w:rsidR="009A3C4C" w:rsidRPr="009A3C4C" w:rsidRDefault="009A3C4C" w:rsidP="001D28EC">
      <w:pPr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9A3C4C">
        <w:rPr>
          <w:sz w:val="24"/>
          <w:lang w:bidi="ar-SA"/>
        </w:rPr>
        <w:t>pozyskiwanie środków finansowych innych niż dotacje Organizatora;</w:t>
      </w:r>
    </w:p>
    <w:p w:rsidR="009A3C4C" w:rsidRPr="009A3C4C" w:rsidRDefault="009A3C4C" w:rsidP="001D28EC">
      <w:pPr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9A3C4C">
        <w:rPr>
          <w:sz w:val="24"/>
          <w:lang w:bidi="ar-SA"/>
        </w:rPr>
        <w:t>reprezentowanie instytucji na zewnątrz;</w:t>
      </w:r>
    </w:p>
    <w:p w:rsidR="00E02C96" w:rsidRDefault="009A3C4C" w:rsidP="001D28EC">
      <w:pPr>
        <w:numPr>
          <w:ilvl w:val="0"/>
          <w:numId w:val="8"/>
        </w:numPr>
        <w:spacing w:line="0" w:lineRule="atLeast"/>
        <w:ind w:left="426" w:hanging="142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współdziałanie z innymi instytucjami kulturalnymi i oświatowymi w rozwijaniu i zaspakajaniu </w:t>
      </w:r>
    </w:p>
    <w:p w:rsidR="009A3C4C" w:rsidRPr="009A3C4C" w:rsidRDefault="00E02C96" w:rsidP="00E02C96">
      <w:pPr>
        <w:spacing w:line="0" w:lineRule="atLeast"/>
        <w:ind w:left="426"/>
        <w:rPr>
          <w:sz w:val="24"/>
          <w:lang w:bidi="ar-SA"/>
        </w:rPr>
      </w:pPr>
      <w:r>
        <w:rPr>
          <w:sz w:val="24"/>
          <w:lang w:bidi="ar-SA"/>
        </w:rPr>
        <w:t xml:space="preserve">    </w:t>
      </w:r>
      <w:r w:rsidR="009A3C4C" w:rsidRPr="009A3C4C">
        <w:rPr>
          <w:sz w:val="24"/>
          <w:lang w:bidi="ar-SA"/>
        </w:rPr>
        <w:t>potrzeb kulturalno-oświatowych społeczeństwa.</w:t>
      </w:r>
    </w:p>
    <w:p w:rsidR="009A3C4C" w:rsidRPr="009A3C4C" w:rsidRDefault="009A3C4C" w:rsidP="00404988">
      <w:pPr>
        <w:spacing w:line="0" w:lineRule="atLeast"/>
        <w:ind w:left="1080"/>
        <w:rPr>
          <w:sz w:val="24"/>
          <w:lang w:bidi="ar-SA"/>
        </w:rPr>
      </w:pPr>
    </w:p>
    <w:p w:rsidR="009A3C4C" w:rsidRPr="009A3C4C" w:rsidRDefault="009A3C4C" w:rsidP="00FA3FD0">
      <w:pPr>
        <w:spacing w:line="0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§ 2.</w:t>
      </w:r>
      <w:r w:rsidR="003E278E">
        <w:rPr>
          <w:b/>
          <w:sz w:val="24"/>
          <w:lang w:bidi="ar-SA"/>
        </w:rPr>
        <w:t xml:space="preserve"> </w:t>
      </w:r>
      <w:r w:rsidRPr="009A3C4C">
        <w:rPr>
          <w:b/>
          <w:sz w:val="24"/>
          <w:lang w:bidi="ar-SA"/>
        </w:rPr>
        <w:t>Kryteria wyboru kandydatów oraz wymagane dokumenty</w:t>
      </w:r>
    </w:p>
    <w:p w:rsidR="009A3C4C" w:rsidRPr="009A3C4C" w:rsidRDefault="009A3C4C" w:rsidP="00404988">
      <w:pPr>
        <w:autoSpaceDE w:val="0"/>
        <w:autoSpaceDN w:val="0"/>
        <w:adjustRightInd w:val="0"/>
        <w:spacing w:before="240" w:after="180" w:line="23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1</w:t>
      </w:r>
      <w:r w:rsidRPr="009A3C4C">
        <w:rPr>
          <w:sz w:val="24"/>
          <w:lang w:bidi="ar-SA"/>
        </w:rPr>
        <w:t xml:space="preserve">. </w:t>
      </w:r>
      <w:r w:rsidRPr="009A3C4C">
        <w:rPr>
          <w:b/>
          <w:sz w:val="24"/>
          <w:lang w:bidi="ar-SA"/>
        </w:rPr>
        <w:t>Wymagania obowiązkowe wobec kandydata: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w</w:t>
      </w:r>
      <w:r w:rsidR="009A3C4C" w:rsidRPr="003E278E">
        <w:rPr>
          <w:sz w:val="24"/>
          <w:lang w:bidi="ar-SA"/>
        </w:rPr>
        <w:t xml:space="preserve">ykształcenie wyższe magisterskie </w:t>
      </w:r>
      <w:r>
        <w:rPr>
          <w:sz w:val="24"/>
          <w:lang w:bidi="ar-SA"/>
        </w:rPr>
        <w:t>o</w:t>
      </w:r>
      <w:r w:rsidR="009A3C4C" w:rsidRPr="003E278E">
        <w:rPr>
          <w:sz w:val="24"/>
          <w:lang w:bidi="ar-SA"/>
        </w:rPr>
        <w:t xml:space="preserve"> kierunku związanym z architekturą, historią sztuki lub w ramach studiów artystycznych</w:t>
      </w:r>
      <w:r>
        <w:rPr>
          <w:sz w:val="24"/>
          <w:lang w:bidi="ar-SA"/>
        </w:rPr>
        <w:t>;</w:t>
      </w:r>
    </w:p>
    <w:p w:rsidR="009A3C4C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c</w:t>
      </w:r>
      <w:r w:rsidR="009A3C4C" w:rsidRPr="003E278E">
        <w:rPr>
          <w:sz w:val="24"/>
          <w:lang w:bidi="ar-SA"/>
        </w:rPr>
        <w:t>o najmniej 5-letni udokumentowany staż pracy, w tym – 2 letni staż w instytucjach kultury lub organizacjach i podmiotach związanych z działalnością kulturalną lub 5-letni okres prowadzenia działalności gospodarczej w zakresie wystawiennictwa lub sztuk plastycznych i wizualnych</w:t>
      </w:r>
      <w:r>
        <w:rPr>
          <w:sz w:val="24"/>
          <w:lang w:bidi="ar-SA"/>
        </w:rPr>
        <w:t>;</w:t>
      </w:r>
    </w:p>
    <w:p w:rsidR="00FA3FD0" w:rsidRPr="003E278E" w:rsidRDefault="00FA3FD0" w:rsidP="00FA3FD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 xml:space="preserve">co najmniej roczny staż pracy na stanowisku kierowniczym </w:t>
      </w:r>
      <w:r w:rsidRPr="00FA3FD0">
        <w:rPr>
          <w:sz w:val="24"/>
          <w:lang w:bidi="ar-SA"/>
        </w:rPr>
        <w:t>w instytucjach kultury lub organizacjach i podmiotach związanych z działa</w:t>
      </w:r>
      <w:r>
        <w:rPr>
          <w:sz w:val="24"/>
          <w:lang w:bidi="ar-SA"/>
        </w:rPr>
        <w:t>l</w:t>
      </w:r>
      <w:r w:rsidRPr="00FA3FD0">
        <w:rPr>
          <w:sz w:val="24"/>
          <w:lang w:bidi="ar-SA"/>
        </w:rPr>
        <w:t>nością kulturalną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>najomość problematyki, będącej przedmiotem działalności Centrum Sztuki Galeria EL w Elblągu oraz zjawisk w szeroko pojętej kulturze, w tym w szczególności w zakresie sztuk wizualnych</w:t>
      </w:r>
      <w:r>
        <w:rPr>
          <w:sz w:val="24"/>
          <w:lang w:bidi="ar-SA"/>
        </w:rPr>
        <w:t>;</w:t>
      </w:r>
      <w:r w:rsidR="009A3C4C" w:rsidRPr="003E278E">
        <w:rPr>
          <w:sz w:val="24"/>
          <w:lang w:bidi="ar-SA"/>
        </w:rPr>
        <w:t xml:space="preserve"> 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 xml:space="preserve">najomość przepisów prawnych, dotyczących funkcjonowania instytucji kultury, </w:t>
      </w:r>
      <w:r w:rsidR="009A3C4C" w:rsidRPr="003E278E">
        <w:rPr>
          <w:sz w:val="24"/>
          <w:lang w:bidi="ar-SA"/>
        </w:rPr>
        <w:br/>
        <w:t>zarówno branżowych, jak i finansowych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s</w:t>
      </w:r>
      <w:r w:rsidR="009A3C4C" w:rsidRPr="003E278E">
        <w:rPr>
          <w:sz w:val="24"/>
          <w:lang w:bidi="ar-SA"/>
        </w:rPr>
        <w:t>pełnienie warunków zdrowotnych niezbędnych do wykonywania pracy na stanowisku kierowniczym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k</w:t>
      </w:r>
      <w:r w:rsidR="009A3C4C" w:rsidRPr="003E278E">
        <w:rPr>
          <w:sz w:val="24"/>
          <w:lang w:bidi="ar-SA"/>
        </w:rPr>
        <w:t>orzystanie z pełni praw publicznych i posiadanie pełnej zdolności do czynności prawnych, brak skazania prawomocnym wyrokiem sądu za umyślne przestępstwo ścigane z oskarżenia publicznego lub umyślne przestępstwo skarbowe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n</w:t>
      </w:r>
      <w:r w:rsidR="009A3C4C" w:rsidRPr="003E278E">
        <w:rPr>
          <w:sz w:val="24"/>
          <w:lang w:bidi="ar-SA"/>
        </w:rPr>
        <w:t>iekaralność zakazem pełnienia funkcji związanych z dysponowaniem środkami publicznymi, o którym mowa w art. 31 ust. 1 pkt 4 ustawy z dnia 17 grudnia 2004 r. o odpowiedzialności za naruszenie dyscypliny finansów publicznych (Dz. U. z 2021 r. poz. 289)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p</w:t>
      </w:r>
      <w:r w:rsidR="009A3C4C" w:rsidRPr="003E278E">
        <w:rPr>
          <w:sz w:val="24"/>
          <w:lang w:bidi="ar-SA"/>
        </w:rPr>
        <w:t>redyspozycje menadżerskie i umiejętność kierowania zespołem.</w:t>
      </w:r>
    </w:p>
    <w:p w:rsidR="009A3C4C" w:rsidRPr="009A3C4C" w:rsidRDefault="009A3C4C" w:rsidP="00404988">
      <w:pPr>
        <w:autoSpaceDE w:val="0"/>
        <w:autoSpaceDN w:val="0"/>
        <w:adjustRightInd w:val="0"/>
        <w:spacing w:before="60" w:after="60" w:line="23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2. Wymagania dodatkowe: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lastRenderedPageBreak/>
        <w:t>u</w:t>
      </w:r>
      <w:r w:rsidR="009A3C4C" w:rsidRPr="003E278E">
        <w:rPr>
          <w:sz w:val="24"/>
          <w:lang w:bidi="ar-SA"/>
        </w:rPr>
        <w:t>kończenie kursów bądź studiów podyplomowych z zakresu prowadzenia działalności</w:t>
      </w:r>
      <w:r w:rsidR="003E278E">
        <w:rPr>
          <w:sz w:val="24"/>
          <w:lang w:bidi="ar-SA"/>
        </w:rPr>
        <w:t xml:space="preserve"> </w:t>
      </w:r>
      <w:r w:rsidR="009A3C4C" w:rsidRPr="003E278E">
        <w:rPr>
          <w:sz w:val="24"/>
          <w:lang w:bidi="ar-SA"/>
        </w:rPr>
        <w:t>kulturalnej bądź organizacji i zarządzania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>najomość co najmniej jednego języka obcego w stopniu komunikatywnym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 xml:space="preserve">najomość przepisów prawnych dotyczących funkcjonowania instytucji kultury                     </w:t>
      </w:r>
      <w:r>
        <w:rPr>
          <w:sz w:val="24"/>
          <w:lang w:bidi="ar-SA"/>
        </w:rPr>
        <w:br/>
        <w:t xml:space="preserve">i </w:t>
      </w:r>
      <w:r w:rsidR="009A3C4C" w:rsidRPr="003E278E">
        <w:rPr>
          <w:sz w:val="24"/>
          <w:lang w:bidi="ar-SA"/>
        </w:rPr>
        <w:t>finansów publicznych;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u</w:t>
      </w:r>
      <w:r w:rsidR="009A3C4C" w:rsidRPr="003E278E">
        <w:rPr>
          <w:sz w:val="24"/>
          <w:lang w:bidi="ar-SA"/>
        </w:rPr>
        <w:t>kończone podyplomowe studia, kursy, szkolenia związane z zarządzaniem kulturą, zasobami ludzkimi, i/lub wystawiennictwem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>najomość przepisów prawa dotyczących funkcjonowania samorządu terytorialnego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>najomość przepisów prawa dotyczących zamówień publicznych, zagadnień z zakresu finansów publicznych i prawa pracy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d</w:t>
      </w:r>
      <w:r w:rsidR="009A3C4C" w:rsidRPr="003E278E">
        <w:rPr>
          <w:sz w:val="24"/>
          <w:lang w:bidi="ar-SA"/>
        </w:rPr>
        <w:t>oświadczenie w opracowaniu i realizacji projektów kulturalnych i inwestycyjnych</w:t>
      </w:r>
      <w:r>
        <w:rPr>
          <w:sz w:val="24"/>
          <w:lang w:bidi="ar-SA"/>
        </w:rPr>
        <w:t>;</w:t>
      </w:r>
    </w:p>
    <w:p w:rsidR="009A3C4C" w:rsidRPr="003E278E" w:rsidRDefault="00FA3FD0" w:rsidP="003E278E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d</w:t>
      </w:r>
      <w:r w:rsidR="009A3C4C" w:rsidRPr="003E278E">
        <w:rPr>
          <w:sz w:val="24"/>
          <w:lang w:bidi="ar-SA"/>
        </w:rPr>
        <w:t>oświadczenie w pozyskiwaniu funduszy zewnętrznych.</w:t>
      </w:r>
    </w:p>
    <w:p w:rsidR="009A3C4C" w:rsidRPr="009A3C4C" w:rsidRDefault="009A3C4C" w:rsidP="00404988">
      <w:pPr>
        <w:numPr>
          <w:ilvl w:val="0"/>
          <w:numId w:val="9"/>
        </w:numPr>
        <w:autoSpaceDE w:val="0"/>
        <w:autoSpaceDN w:val="0"/>
        <w:adjustRightInd w:val="0"/>
        <w:spacing w:before="60" w:after="60" w:line="23" w:lineRule="atLeast"/>
        <w:ind w:left="284" w:hanging="284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Wymagane dokumenty:</w:t>
      </w:r>
    </w:p>
    <w:p w:rsidR="009A3C4C" w:rsidRPr="003E278E" w:rsidRDefault="009A3C4C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3E278E">
        <w:rPr>
          <w:sz w:val="24"/>
          <w:lang w:bidi="ar-SA"/>
        </w:rPr>
        <w:t>podanie z uzasadnieniem ubiegania się o stanowisko dyrektora Centrum Sztuki Galeria EL w Elblągu;</w:t>
      </w:r>
    </w:p>
    <w:p w:rsidR="009A3C4C" w:rsidRPr="003E278E" w:rsidRDefault="009A3C4C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3E278E">
        <w:rPr>
          <w:sz w:val="24"/>
          <w:lang w:bidi="ar-SA"/>
        </w:rPr>
        <w:t>autorskie opracowanie koncepcji programowej, organizacyjnej i finansowej  zarządzania Centrum Sztuki Galerią EL w Elblągu, uwzględniające warunki organizacyjno-finansowe instytucji. Koncepcja musi zawierać co najmniej:</w:t>
      </w:r>
    </w:p>
    <w:p w:rsidR="00FA3FD0" w:rsidRPr="00FA3FD0" w:rsidRDefault="009A3C4C" w:rsidP="00FA3F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FA3FD0">
        <w:rPr>
          <w:sz w:val="24"/>
          <w:lang w:bidi="ar-SA"/>
        </w:rPr>
        <w:t>szczegółowy opis programu działalności instytucji na okres 3</w:t>
      </w:r>
      <w:r w:rsidRPr="00FA3FD0">
        <w:rPr>
          <w:color w:val="FF0000"/>
          <w:sz w:val="24"/>
          <w:lang w:bidi="ar-SA"/>
        </w:rPr>
        <w:t xml:space="preserve"> </w:t>
      </w:r>
      <w:r w:rsidRPr="00FA3FD0">
        <w:rPr>
          <w:sz w:val="24"/>
          <w:lang w:bidi="ar-SA"/>
        </w:rPr>
        <w:t>lat,</w:t>
      </w:r>
    </w:p>
    <w:p w:rsidR="001E4B20" w:rsidRDefault="009A3C4C" w:rsidP="001E4B2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FA3FD0">
        <w:rPr>
          <w:sz w:val="24"/>
          <w:lang w:bidi="ar-SA"/>
        </w:rPr>
        <w:t>plan gospodarowania środkami finansowymi (w tym pozyskanymi z innych źródeł                           zewnętrznych),</w:t>
      </w:r>
    </w:p>
    <w:p w:rsidR="001E4B20" w:rsidRDefault="009A3C4C" w:rsidP="001E4B2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1E4B20">
        <w:rPr>
          <w:sz w:val="24"/>
          <w:lang w:bidi="ar-SA"/>
        </w:rPr>
        <w:t>plan efektywnego wykorzystania bazy lokalowej</w:t>
      </w:r>
      <w:r w:rsidR="001E4B20">
        <w:rPr>
          <w:sz w:val="24"/>
          <w:lang w:bidi="ar-SA"/>
        </w:rPr>
        <w:t xml:space="preserve"> i zasobów G</w:t>
      </w:r>
      <w:r w:rsidRPr="001E4B20">
        <w:rPr>
          <w:sz w:val="24"/>
          <w:lang w:bidi="ar-SA"/>
        </w:rPr>
        <w:t>alerii,</w:t>
      </w:r>
    </w:p>
    <w:p w:rsidR="009A3C4C" w:rsidRPr="001E4B20" w:rsidRDefault="009A3C4C" w:rsidP="001E4B2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1E4B20">
        <w:rPr>
          <w:sz w:val="24"/>
          <w:lang w:bidi="ar-SA"/>
        </w:rPr>
        <w:t xml:space="preserve">plan współpracy </w:t>
      </w:r>
      <w:r w:rsidR="001E4B20">
        <w:rPr>
          <w:sz w:val="24"/>
          <w:lang w:bidi="ar-SA"/>
        </w:rPr>
        <w:t>G</w:t>
      </w:r>
      <w:r w:rsidRPr="001E4B20">
        <w:rPr>
          <w:sz w:val="24"/>
          <w:lang w:bidi="ar-SA"/>
        </w:rPr>
        <w:t>alerii z innymi instytucjami/ podmiotami ze sfery publicznej i  niepublicznej, w tym z organizacjami pozarządowymi</w:t>
      </w:r>
      <w:r w:rsidR="001E4B20"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k</w:t>
      </w:r>
      <w:r w:rsidR="009A3C4C" w:rsidRPr="003E278E">
        <w:rPr>
          <w:sz w:val="24"/>
          <w:lang w:bidi="ar-SA"/>
        </w:rPr>
        <w:t>westionariusz osobowy z fotografią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ż</w:t>
      </w:r>
      <w:r w:rsidR="009A3C4C" w:rsidRPr="003E278E">
        <w:rPr>
          <w:sz w:val="24"/>
          <w:lang w:bidi="ar-SA"/>
        </w:rPr>
        <w:t>yciorys zawodowy</w:t>
      </w:r>
      <w:r w:rsidR="00123C39">
        <w:rPr>
          <w:sz w:val="24"/>
          <w:lang w:bidi="ar-SA"/>
        </w:rPr>
        <w:t>.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d</w:t>
      </w:r>
      <w:r w:rsidR="009A3C4C" w:rsidRPr="003E278E">
        <w:rPr>
          <w:sz w:val="24"/>
          <w:lang w:bidi="ar-SA"/>
        </w:rPr>
        <w:t>okumenty potwierdzające wymagane wykształcenie i kwalifikacje (kopie poświadczone własnoręcznie, z datą, za zgodność z oryginałem na każdej stronie np.: dyplomów, świadectw, certyfikatów itp.)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d</w:t>
      </w:r>
      <w:r w:rsidR="009A3C4C" w:rsidRPr="003E278E">
        <w:rPr>
          <w:sz w:val="24"/>
          <w:lang w:bidi="ar-SA"/>
        </w:rPr>
        <w:t>okumenty potwierdzające wymagany staż pracy i doświadczenie (kopie poświadczone własnoręcznie, z datą, za zgodność z oryginałem na każdej stronie np.: świadectw pracy lub innych dokumentów potwierdzających czas, miejsce i charakter wykonywanej pracy)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r</w:t>
      </w:r>
      <w:r w:rsidR="009A3C4C" w:rsidRPr="003E278E">
        <w:rPr>
          <w:sz w:val="24"/>
          <w:lang w:bidi="ar-SA"/>
        </w:rPr>
        <w:t xml:space="preserve">ekomendacje od </w:t>
      </w:r>
      <w:r>
        <w:rPr>
          <w:sz w:val="24"/>
          <w:lang w:bidi="ar-SA"/>
        </w:rPr>
        <w:t xml:space="preserve">co najmniej 3 </w:t>
      </w:r>
      <w:r w:rsidR="009A3C4C" w:rsidRPr="003E278E">
        <w:rPr>
          <w:sz w:val="24"/>
          <w:lang w:bidi="ar-SA"/>
        </w:rPr>
        <w:t xml:space="preserve">osób fizycznych lub prawnych, bezpośrednio związanych </w:t>
      </w:r>
      <w:r w:rsidR="009A3C4C" w:rsidRPr="003E278E">
        <w:rPr>
          <w:sz w:val="24"/>
          <w:lang w:bidi="ar-SA"/>
        </w:rPr>
        <w:br/>
        <w:t>z działalnością kulturalną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z</w:t>
      </w:r>
      <w:r w:rsidR="009A3C4C" w:rsidRPr="003E278E">
        <w:rPr>
          <w:sz w:val="24"/>
          <w:lang w:bidi="ar-SA"/>
        </w:rPr>
        <w:t>aświadczenie lekarskie o stanie zdrowia pozwalającym na pracę na stanowisku kierowniczym (wystawione nie wcześniej niż miesiąc przed złożeniem oferty przez specjalistę z zakresu medycyny pracy)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o</w:t>
      </w:r>
      <w:r w:rsidR="009A3C4C" w:rsidRPr="003E278E">
        <w:rPr>
          <w:sz w:val="24"/>
          <w:lang w:bidi="ar-SA"/>
        </w:rPr>
        <w:t xml:space="preserve">świadczenie kandydata o posiadaniu pełnej zdolności do czynności prawnych </w:t>
      </w:r>
      <w:r w:rsidR="009A3C4C" w:rsidRPr="003E278E">
        <w:rPr>
          <w:sz w:val="24"/>
          <w:lang w:bidi="ar-SA"/>
        </w:rPr>
        <w:br/>
        <w:t>i korzystaniu w pełni z praw publicznych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o</w:t>
      </w:r>
      <w:r w:rsidR="009A3C4C" w:rsidRPr="003E278E">
        <w:rPr>
          <w:sz w:val="24"/>
          <w:lang w:bidi="ar-SA"/>
        </w:rPr>
        <w:t>świadczenie o niekaralności za przestępstwa popełnione umyślnie, ścigane z oskarżenia publicznego lub umyślne przestępstwa skarbowe</w:t>
      </w:r>
      <w:r>
        <w:rPr>
          <w:sz w:val="24"/>
          <w:lang w:bidi="ar-SA"/>
        </w:rPr>
        <w:t>;</w:t>
      </w:r>
    </w:p>
    <w:p w:rsidR="009A3C4C" w:rsidRPr="003E278E" w:rsidRDefault="001E4B20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o</w:t>
      </w:r>
      <w:r w:rsidR="009A3C4C" w:rsidRPr="003E278E">
        <w:rPr>
          <w:sz w:val="24"/>
          <w:lang w:bidi="ar-SA"/>
        </w:rPr>
        <w:t>świadczenie  o niekaralności zakazem pełnienia funkcji kierowniczych,     związanych z dysponowaniem środkami publicznymi o których mowa w art. 31 ust 1 pkt 4 ustawy z dnia 17 grudnia 2004 roku o odpowiedzialności za naruszenie dyscypliny finansów publicznych  (Dz.U. z 2021 r., poz. 289)</w:t>
      </w:r>
      <w:r>
        <w:rPr>
          <w:sz w:val="24"/>
          <w:lang w:bidi="ar-SA"/>
        </w:rPr>
        <w:t>;</w:t>
      </w:r>
    </w:p>
    <w:p w:rsidR="009A3C4C" w:rsidRPr="003E278E" w:rsidRDefault="00123C39" w:rsidP="003E278E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>
        <w:rPr>
          <w:sz w:val="24"/>
          <w:lang w:bidi="ar-SA"/>
        </w:rPr>
        <w:t>O</w:t>
      </w:r>
      <w:r w:rsidR="009A3C4C" w:rsidRPr="003E278E">
        <w:rPr>
          <w:sz w:val="24"/>
          <w:lang w:bidi="ar-SA"/>
        </w:rPr>
        <w:t xml:space="preserve">świadczenie o wyrażeniu zgody na przetwarzanie swoich danych osobowych zgodnie z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L119 z 2016 </w:t>
      </w:r>
      <w:r w:rsidR="009A3C4C" w:rsidRPr="003E278E">
        <w:rPr>
          <w:sz w:val="24"/>
          <w:lang w:bidi="ar-SA"/>
        </w:rPr>
        <w:lastRenderedPageBreak/>
        <w:t>r., str. 1, sprost. Dz. Urz. UE. L 127 z 2018, str. 2) – (w skrócie „RODO”), na potrzeby postępowania konkursowego.</w:t>
      </w:r>
    </w:p>
    <w:p w:rsidR="009A3C4C" w:rsidRPr="009A3C4C" w:rsidRDefault="009A3C4C" w:rsidP="004525A1">
      <w:pPr>
        <w:spacing w:line="0" w:lineRule="atLeast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§ 3.</w:t>
      </w:r>
      <w:r w:rsidR="003E278E">
        <w:rPr>
          <w:b/>
          <w:sz w:val="24"/>
          <w:lang w:bidi="ar-SA"/>
        </w:rPr>
        <w:t xml:space="preserve"> </w:t>
      </w:r>
      <w:r w:rsidRPr="009A3C4C">
        <w:rPr>
          <w:b/>
          <w:sz w:val="24"/>
          <w:lang w:bidi="ar-SA"/>
        </w:rPr>
        <w:t>Termin i miejsce składania dokumentów:</w:t>
      </w:r>
    </w:p>
    <w:p w:rsidR="009A3C4C" w:rsidRPr="009A3C4C" w:rsidRDefault="009A3C4C" w:rsidP="00404988">
      <w:pPr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Oferty należy składać w zamkniętych kopertach z dopiskiem: „Konkurs na stanowisko Dyrektora Centrum Sztuki Galeria EL w Elblągu. NIE OTWIERAĆ” na adres: Urząd Miejski w Elblągu, Departament Promocji Kultury i Turystyki, ul. Stary Rynek 25, </w:t>
      </w:r>
      <w:r w:rsidRPr="009A3C4C">
        <w:rPr>
          <w:sz w:val="24"/>
          <w:lang w:bidi="ar-SA"/>
        </w:rPr>
        <w:br/>
        <w:t>82-300 Elbląg lub złożyć osobiści w pok. nr 103 ( adres jak wyżej).</w:t>
      </w:r>
    </w:p>
    <w:p w:rsidR="009A3C4C" w:rsidRPr="009A3C4C" w:rsidRDefault="009A3C4C" w:rsidP="00404988">
      <w:pPr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Termin dostarczenia kompletu dokumentów upływa w dniu </w:t>
      </w:r>
      <w:r w:rsidR="00DB4AED" w:rsidRPr="009766B9">
        <w:rPr>
          <w:b/>
          <w:sz w:val="24"/>
          <w:lang w:bidi="ar-SA"/>
        </w:rPr>
        <w:t>20</w:t>
      </w:r>
      <w:r w:rsidRPr="009766B9">
        <w:rPr>
          <w:b/>
          <w:sz w:val="24"/>
          <w:lang w:bidi="ar-SA"/>
        </w:rPr>
        <w:t xml:space="preserve"> maja 2022</w:t>
      </w:r>
      <w:r w:rsidRPr="001E4B20">
        <w:rPr>
          <w:b/>
          <w:color w:val="FF0000"/>
          <w:sz w:val="24"/>
          <w:lang w:bidi="ar-SA"/>
        </w:rPr>
        <w:t xml:space="preserve"> </w:t>
      </w:r>
      <w:r w:rsidRPr="009A3C4C">
        <w:rPr>
          <w:b/>
          <w:sz w:val="24"/>
          <w:lang w:bidi="ar-SA"/>
        </w:rPr>
        <w:t>roku. o godz. 1</w:t>
      </w:r>
      <w:r w:rsidR="00DB4AED">
        <w:rPr>
          <w:b/>
          <w:sz w:val="24"/>
          <w:lang w:bidi="ar-SA"/>
        </w:rPr>
        <w:t>4</w:t>
      </w:r>
      <w:r w:rsidRPr="009A3C4C">
        <w:rPr>
          <w:b/>
          <w:sz w:val="24"/>
          <w:lang w:bidi="ar-SA"/>
        </w:rPr>
        <w:t>.30.</w:t>
      </w:r>
      <w:r w:rsidRPr="009A3C4C">
        <w:rPr>
          <w:b/>
          <w:color w:val="FF0000"/>
          <w:sz w:val="24"/>
          <w:lang w:bidi="ar-SA"/>
        </w:rPr>
        <w:t xml:space="preserve"> </w:t>
      </w:r>
    </w:p>
    <w:p w:rsidR="009A3C4C" w:rsidRPr="009A3C4C" w:rsidRDefault="009A3C4C" w:rsidP="00404988">
      <w:pPr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W przypadku ofert przesyłanych pocztą decyduje data wpływu do Urzędu Miejskiego w Elblągu. </w:t>
      </w:r>
      <w:r w:rsidRPr="009A3C4C">
        <w:rPr>
          <w:sz w:val="24"/>
          <w:u w:val="single"/>
          <w:lang w:bidi="ar-SA"/>
        </w:rPr>
        <w:t>(Uwaga: nie decyduje data stempla pocztowego).</w:t>
      </w:r>
    </w:p>
    <w:p w:rsidR="009A3C4C" w:rsidRPr="009A3C4C" w:rsidRDefault="009A3C4C" w:rsidP="00404988">
      <w:pPr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>Nadesłane oferty nie podlegają zwrotowi.</w:t>
      </w:r>
    </w:p>
    <w:p w:rsidR="009A3C4C" w:rsidRPr="009A3C4C" w:rsidRDefault="009A3C4C" w:rsidP="004525A1">
      <w:pPr>
        <w:spacing w:line="0" w:lineRule="atLeast"/>
        <w:rPr>
          <w:sz w:val="24"/>
          <w:lang w:bidi="ar-SA"/>
        </w:rPr>
      </w:pPr>
      <w:r w:rsidRPr="009A3C4C">
        <w:rPr>
          <w:b/>
          <w:sz w:val="24"/>
          <w:lang w:bidi="ar-SA"/>
        </w:rPr>
        <w:t>§ 4.</w:t>
      </w:r>
      <w:r w:rsidR="003E278E">
        <w:rPr>
          <w:sz w:val="24"/>
          <w:lang w:bidi="ar-SA"/>
        </w:rPr>
        <w:t xml:space="preserve"> </w:t>
      </w:r>
      <w:r w:rsidRPr="009A3C4C">
        <w:rPr>
          <w:b/>
          <w:sz w:val="24"/>
          <w:lang w:bidi="ar-SA"/>
        </w:rPr>
        <w:t>Postępowanie konkursowe:</w:t>
      </w:r>
    </w:p>
    <w:p w:rsidR="009A3C4C" w:rsidRPr="004525A1" w:rsidRDefault="009A3C4C" w:rsidP="00404988">
      <w:pPr>
        <w:numPr>
          <w:ilvl w:val="0"/>
          <w:numId w:val="1"/>
        </w:numPr>
        <w:autoSpaceDE w:val="0"/>
        <w:autoSpaceDN w:val="0"/>
        <w:adjustRightInd w:val="0"/>
        <w:spacing w:before="60" w:after="60" w:line="23" w:lineRule="atLeast"/>
        <w:rPr>
          <w:color w:val="FF0000"/>
          <w:sz w:val="24"/>
          <w:lang w:bidi="ar-SA"/>
        </w:rPr>
      </w:pPr>
      <w:r w:rsidRPr="009A3C4C">
        <w:rPr>
          <w:sz w:val="24"/>
          <w:lang w:bidi="ar-SA"/>
        </w:rPr>
        <w:t xml:space="preserve">Postępowanie konkursowe rozpoczyna się z dniem wejścia w życie niniejszego zarządzenia, a planowany termin jego zakończenia ustala się na dzień </w:t>
      </w:r>
      <w:r w:rsidR="00DB4AED" w:rsidRPr="009766B9">
        <w:rPr>
          <w:b/>
          <w:sz w:val="24"/>
          <w:lang w:bidi="ar-SA"/>
        </w:rPr>
        <w:t>20</w:t>
      </w:r>
      <w:r w:rsidRPr="009766B9">
        <w:rPr>
          <w:b/>
          <w:sz w:val="24"/>
          <w:lang w:bidi="ar-SA"/>
        </w:rPr>
        <w:t xml:space="preserve"> </w:t>
      </w:r>
      <w:r w:rsidR="004525A1" w:rsidRPr="009766B9">
        <w:rPr>
          <w:b/>
          <w:sz w:val="24"/>
          <w:lang w:bidi="ar-SA"/>
        </w:rPr>
        <w:t xml:space="preserve">czerwca </w:t>
      </w:r>
      <w:r w:rsidRPr="009766B9">
        <w:rPr>
          <w:b/>
          <w:sz w:val="24"/>
          <w:lang w:bidi="ar-SA"/>
        </w:rPr>
        <w:t>2022</w:t>
      </w:r>
      <w:r w:rsidRPr="009766B9">
        <w:rPr>
          <w:sz w:val="24"/>
          <w:lang w:bidi="ar-SA"/>
        </w:rPr>
        <w:t xml:space="preserve"> </w:t>
      </w:r>
      <w:r w:rsidRPr="009766B9">
        <w:rPr>
          <w:b/>
          <w:sz w:val="24"/>
          <w:lang w:bidi="ar-SA"/>
        </w:rPr>
        <w:t>roku</w:t>
      </w:r>
      <w:r w:rsidRPr="009766B9">
        <w:rPr>
          <w:sz w:val="24"/>
          <w:lang w:bidi="ar-SA"/>
        </w:rPr>
        <w:t>.</w:t>
      </w:r>
    </w:p>
    <w:p w:rsidR="009A3C4C" w:rsidRPr="009A3C4C" w:rsidRDefault="009A3C4C" w:rsidP="00404988">
      <w:pPr>
        <w:numPr>
          <w:ilvl w:val="0"/>
          <w:numId w:val="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Warunkiem dopuszczenia oferty do procedury konkursowej jest spełnienie wymagań </w:t>
      </w:r>
      <w:r w:rsidR="004525A1">
        <w:rPr>
          <w:sz w:val="24"/>
          <w:lang w:bidi="ar-SA"/>
        </w:rPr>
        <w:t xml:space="preserve">i złożenie dokumentów </w:t>
      </w:r>
      <w:r w:rsidRPr="009A3C4C">
        <w:rPr>
          <w:sz w:val="24"/>
          <w:lang w:bidi="ar-SA"/>
        </w:rPr>
        <w:t>określonych w § 2.</w:t>
      </w:r>
    </w:p>
    <w:p w:rsidR="009A3C4C" w:rsidRPr="009A3C4C" w:rsidRDefault="009A3C4C" w:rsidP="00404988">
      <w:pPr>
        <w:numPr>
          <w:ilvl w:val="0"/>
          <w:numId w:val="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>Do przeprowadzenia postępowania konkursowego Prezydent Miasta Elbląg powoła odrębnym zarządzeniem Komisję Konkursową określając jej skład i tryb pracy.</w:t>
      </w:r>
    </w:p>
    <w:p w:rsidR="009A3C4C" w:rsidRPr="009A3C4C" w:rsidRDefault="009A3C4C" w:rsidP="00404988">
      <w:pPr>
        <w:numPr>
          <w:ilvl w:val="0"/>
          <w:numId w:val="1"/>
        </w:num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  <w:r w:rsidRPr="009A3C4C">
        <w:rPr>
          <w:sz w:val="24"/>
          <w:lang w:bidi="ar-SA"/>
        </w:rPr>
        <w:t>Konkurs zostanie przeprowadzony w 2 etapach:</w:t>
      </w:r>
    </w:p>
    <w:p w:rsidR="009A3C4C" w:rsidRPr="009A3C4C" w:rsidRDefault="009A3C4C" w:rsidP="00404988">
      <w:pPr>
        <w:autoSpaceDE w:val="0"/>
        <w:autoSpaceDN w:val="0"/>
        <w:adjustRightInd w:val="0"/>
        <w:spacing w:before="60" w:after="60" w:line="23" w:lineRule="atLeast"/>
        <w:ind w:left="720"/>
        <w:rPr>
          <w:sz w:val="24"/>
          <w:lang w:bidi="ar-SA"/>
        </w:rPr>
      </w:pPr>
      <w:r w:rsidRPr="009A3C4C">
        <w:rPr>
          <w:sz w:val="24"/>
          <w:lang w:bidi="ar-SA"/>
        </w:rPr>
        <w:t>Etap I – sprawdzenie ofert pod względem formalnym oraz merytorycznym bez udziału kandydatów;</w:t>
      </w:r>
    </w:p>
    <w:p w:rsidR="004525A1" w:rsidRDefault="009A3C4C" w:rsidP="004525A1">
      <w:pPr>
        <w:autoSpaceDE w:val="0"/>
        <w:autoSpaceDN w:val="0"/>
        <w:adjustRightInd w:val="0"/>
        <w:spacing w:before="60" w:after="60" w:line="23" w:lineRule="atLeast"/>
        <w:ind w:left="720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Etap II – rozmowy kwalifikacyjne z kandydatami, którzy spełnili wymogi formalne. O miejscu i terminie przeprowadzenia rozmów kwalifikacyjnych kandydaci zostaną powiadomieni indywidulanie. </w:t>
      </w:r>
    </w:p>
    <w:p w:rsidR="004525A1" w:rsidRPr="004525A1" w:rsidRDefault="009A3C4C" w:rsidP="004525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b/>
          <w:sz w:val="24"/>
          <w:lang w:bidi="ar-SA"/>
        </w:rPr>
      </w:pPr>
      <w:r w:rsidRPr="004525A1">
        <w:rPr>
          <w:sz w:val="24"/>
          <w:lang w:bidi="ar-SA"/>
        </w:rPr>
        <w:t xml:space="preserve">Prezydent Miasta Elbląg podejmie decyzję o powołaniu dyrektora Centrum Sztuki Galeria EL najpóźniej do dnia  </w:t>
      </w:r>
      <w:r w:rsidR="004525A1" w:rsidRPr="009766B9">
        <w:rPr>
          <w:b/>
          <w:sz w:val="24"/>
          <w:lang w:bidi="ar-SA"/>
        </w:rPr>
        <w:t>30</w:t>
      </w:r>
      <w:r w:rsidRPr="009766B9">
        <w:rPr>
          <w:b/>
          <w:sz w:val="24"/>
          <w:lang w:bidi="ar-SA"/>
        </w:rPr>
        <w:t xml:space="preserve"> czerwca 2022 r</w:t>
      </w:r>
      <w:r w:rsidR="004525A1" w:rsidRPr="009766B9">
        <w:rPr>
          <w:b/>
          <w:sz w:val="24"/>
          <w:lang w:bidi="ar-SA"/>
        </w:rPr>
        <w:t>oku</w:t>
      </w:r>
      <w:r w:rsidRPr="009766B9">
        <w:rPr>
          <w:b/>
          <w:sz w:val="24"/>
          <w:lang w:bidi="ar-SA"/>
        </w:rPr>
        <w:t>.</w:t>
      </w:r>
    </w:p>
    <w:p w:rsidR="004525A1" w:rsidRPr="004525A1" w:rsidRDefault="009A3C4C" w:rsidP="004525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b/>
          <w:sz w:val="24"/>
          <w:lang w:bidi="ar-SA"/>
        </w:rPr>
      </w:pPr>
      <w:r w:rsidRPr="004525A1">
        <w:rPr>
          <w:sz w:val="24"/>
          <w:lang w:bidi="ar-SA"/>
        </w:rPr>
        <w:t>Decyzja Prezydenta Miasta Elbląga  jest ostateczna i nie przysługuje od niej odwołanie.</w:t>
      </w:r>
    </w:p>
    <w:p w:rsidR="004525A1" w:rsidRPr="004525A1" w:rsidRDefault="009A3C4C" w:rsidP="004525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b/>
          <w:sz w:val="24"/>
          <w:lang w:bidi="ar-SA"/>
        </w:rPr>
      </w:pPr>
      <w:r w:rsidRPr="004525A1">
        <w:rPr>
          <w:sz w:val="24"/>
          <w:lang w:bidi="ar-SA"/>
        </w:rPr>
        <w:t>Prezydent Miasta Elbląga zastrzega sobie prawo odwołania konkursu w każdym czasie bez podania przyczyn.</w:t>
      </w:r>
    </w:p>
    <w:p w:rsidR="009A3C4C" w:rsidRPr="004525A1" w:rsidRDefault="009A3C4C" w:rsidP="004525A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before="60" w:after="60" w:line="23" w:lineRule="atLeast"/>
        <w:rPr>
          <w:b/>
          <w:sz w:val="24"/>
          <w:lang w:bidi="ar-SA"/>
        </w:rPr>
      </w:pPr>
      <w:r w:rsidRPr="004525A1">
        <w:rPr>
          <w:sz w:val="24"/>
          <w:lang w:bidi="ar-SA"/>
        </w:rPr>
        <w:t xml:space="preserve">Dyrektor Centrum Sztuki Galeria EL zostanie powołany na okres 3lat. Przewidywany termin objęcia stanowiska </w:t>
      </w:r>
      <w:r w:rsidRPr="004525A1">
        <w:rPr>
          <w:b/>
          <w:sz w:val="24"/>
          <w:u w:val="single"/>
          <w:lang w:bidi="ar-SA"/>
        </w:rPr>
        <w:t>17 października 2022 r.</w:t>
      </w:r>
      <w:r w:rsidRPr="004525A1">
        <w:rPr>
          <w:sz w:val="24"/>
          <w:lang w:bidi="ar-SA"/>
        </w:rPr>
        <w:t xml:space="preserve"> </w:t>
      </w:r>
    </w:p>
    <w:p w:rsidR="009A3C4C" w:rsidRPr="009A3C4C" w:rsidRDefault="009A3C4C" w:rsidP="00404988">
      <w:pPr>
        <w:autoSpaceDE w:val="0"/>
        <w:autoSpaceDN w:val="0"/>
        <w:adjustRightInd w:val="0"/>
        <w:spacing w:before="60" w:after="60" w:line="23" w:lineRule="atLeast"/>
        <w:rPr>
          <w:sz w:val="24"/>
          <w:lang w:bidi="ar-SA"/>
        </w:rPr>
      </w:pPr>
    </w:p>
    <w:p w:rsidR="009A3C4C" w:rsidRPr="009A3C4C" w:rsidRDefault="009A3C4C" w:rsidP="003E278E">
      <w:pPr>
        <w:autoSpaceDE w:val="0"/>
        <w:autoSpaceDN w:val="0"/>
        <w:adjustRightInd w:val="0"/>
        <w:spacing w:before="60" w:after="60" w:line="23" w:lineRule="atLeast"/>
        <w:ind w:left="720"/>
        <w:jc w:val="center"/>
        <w:rPr>
          <w:b/>
          <w:sz w:val="24"/>
          <w:lang w:bidi="ar-SA"/>
        </w:rPr>
      </w:pPr>
      <w:r w:rsidRPr="009A3C4C">
        <w:rPr>
          <w:b/>
          <w:sz w:val="24"/>
          <w:lang w:bidi="ar-SA"/>
        </w:rPr>
        <w:t>§ 5.</w:t>
      </w:r>
      <w:r w:rsidR="003E278E">
        <w:rPr>
          <w:b/>
          <w:sz w:val="24"/>
          <w:lang w:bidi="ar-SA"/>
        </w:rPr>
        <w:t xml:space="preserve"> </w:t>
      </w:r>
      <w:r w:rsidRPr="009A3C4C">
        <w:rPr>
          <w:b/>
          <w:sz w:val="24"/>
          <w:lang w:bidi="ar-SA"/>
        </w:rPr>
        <w:t>Informacje dodatkowe</w:t>
      </w:r>
    </w:p>
    <w:p w:rsidR="009A3C4C" w:rsidRDefault="009A3C4C" w:rsidP="00404988">
      <w:pPr>
        <w:numPr>
          <w:ilvl w:val="0"/>
          <w:numId w:val="10"/>
        </w:numPr>
        <w:autoSpaceDE w:val="0"/>
        <w:autoSpaceDN w:val="0"/>
        <w:adjustRightInd w:val="0"/>
        <w:spacing w:before="60" w:after="60" w:line="23" w:lineRule="atLeast"/>
        <w:ind w:left="709" w:hanging="283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Ogłoszenie konkursowe, wraz z kwestionariuszem osobowym znajduje się do pobrania na stronie </w:t>
      </w:r>
      <w:hyperlink r:id="rId6" w:history="1">
        <w:r w:rsidRPr="009A3C4C">
          <w:rPr>
            <w:color w:val="0000FF"/>
            <w:sz w:val="24"/>
            <w:u w:val="single"/>
            <w:lang w:bidi="ar-SA"/>
          </w:rPr>
          <w:t>www.umelblag.pl</w:t>
        </w:r>
      </w:hyperlink>
      <w:r w:rsidRPr="009A3C4C">
        <w:rPr>
          <w:sz w:val="24"/>
          <w:lang w:bidi="ar-SA"/>
        </w:rPr>
        <w:t xml:space="preserve">  w zakładce </w:t>
      </w:r>
      <w:hyperlink r:id="rId7" w:history="1">
        <w:r w:rsidRPr="009A3C4C">
          <w:rPr>
            <w:color w:val="0000FF"/>
            <w:sz w:val="24"/>
            <w:u w:val="single"/>
            <w:lang w:bidi="ar-SA"/>
          </w:rPr>
          <w:t>BIP</w:t>
        </w:r>
      </w:hyperlink>
      <w:r w:rsidRPr="009A3C4C">
        <w:rPr>
          <w:sz w:val="24"/>
          <w:lang w:bidi="ar-SA"/>
        </w:rPr>
        <w:t xml:space="preserve"> » </w:t>
      </w:r>
      <w:hyperlink r:id="rId8" w:history="1">
        <w:r w:rsidRPr="009A3C4C">
          <w:rPr>
            <w:color w:val="0000FF"/>
            <w:sz w:val="24"/>
            <w:u w:val="single"/>
            <w:lang w:bidi="ar-SA"/>
          </w:rPr>
          <w:t>Urząd Miejski</w:t>
        </w:r>
      </w:hyperlink>
      <w:r w:rsidRPr="009A3C4C">
        <w:rPr>
          <w:sz w:val="24"/>
          <w:lang w:bidi="ar-SA"/>
        </w:rPr>
        <w:t xml:space="preserve"> » </w:t>
      </w:r>
      <w:hyperlink r:id="rId9" w:history="1">
        <w:r w:rsidRPr="009A3C4C">
          <w:rPr>
            <w:color w:val="0000FF"/>
            <w:sz w:val="24"/>
            <w:u w:val="single"/>
            <w:lang w:bidi="ar-SA"/>
          </w:rPr>
          <w:t>Oferty pracy</w:t>
        </w:r>
      </w:hyperlink>
      <w:r w:rsidRPr="009A3C4C">
        <w:rPr>
          <w:sz w:val="24"/>
          <w:lang w:bidi="ar-SA"/>
        </w:rPr>
        <w:t xml:space="preserve"> » </w:t>
      </w:r>
      <w:hyperlink r:id="rId10" w:history="1">
        <w:r w:rsidRPr="009A3C4C">
          <w:rPr>
            <w:color w:val="0000FF"/>
            <w:sz w:val="24"/>
            <w:u w:val="single"/>
            <w:lang w:bidi="ar-SA"/>
          </w:rPr>
          <w:t>Konkursy na stanowiska</w:t>
        </w:r>
      </w:hyperlink>
      <w:r w:rsidRPr="009A3C4C">
        <w:rPr>
          <w:sz w:val="24"/>
          <w:lang w:bidi="ar-SA"/>
        </w:rPr>
        <w:t>.</w:t>
      </w:r>
    </w:p>
    <w:p w:rsidR="009A3C4C" w:rsidRPr="009A3C4C" w:rsidRDefault="009A3C4C" w:rsidP="00404988">
      <w:pPr>
        <w:numPr>
          <w:ilvl w:val="0"/>
          <w:numId w:val="10"/>
        </w:numPr>
        <w:autoSpaceDE w:val="0"/>
        <w:autoSpaceDN w:val="0"/>
        <w:adjustRightInd w:val="0"/>
        <w:spacing w:before="60" w:after="60" w:line="23" w:lineRule="atLeast"/>
        <w:ind w:left="709" w:hanging="283"/>
        <w:rPr>
          <w:sz w:val="24"/>
          <w:lang w:bidi="ar-SA"/>
        </w:rPr>
      </w:pPr>
      <w:r w:rsidRPr="009A3C4C">
        <w:rPr>
          <w:sz w:val="24"/>
          <w:lang w:bidi="ar-SA"/>
        </w:rPr>
        <w:t xml:space="preserve">Informacji dot. warunków organizacyjno – finansowych działalności Centrum Sztuki Galeria El udziela Departament Promocji Kultury i Turystyki Urzędu Miejskiego w Elblągu (Agata Prystupa, tel. 055/ 239 34 65, e-mail: </w:t>
      </w:r>
      <w:hyperlink r:id="rId11" w:history="1">
        <w:r w:rsidRPr="009A3C4C">
          <w:rPr>
            <w:color w:val="0000FF"/>
            <w:sz w:val="24"/>
            <w:u w:val="single"/>
            <w:lang w:bidi="ar-SA"/>
          </w:rPr>
          <w:t>agata.prystupa@umelbląg.pl</w:t>
        </w:r>
      </w:hyperlink>
      <w:r w:rsidRPr="009A3C4C">
        <w:rPr>
          <w:sz w:val="24"/>
          <w:lang w:bidi="ar-SA"/>
        </w:rPr>
        <w:t xml:space="preserve"> ).</w:t>
      </w:r>
    </w:p>
    <w:p w:rsidR="009A3C4C" w:rsidRDefault="009A3C4C" w:rsidP="00404988">
      <w:pPr>
        <w:autoSpaceDE w:val="0"/>
        <w:autoSpaceDN w:val="0"/>
        <w:adjustRightInd w:val="0"/>
        <w:spacing w:before="60" w:after="60" w:line="276" w:lineRule="auto"/>
        <w:ind w:left="4248" w:firstLine="708"/>
        <w:rPr>
          <w:sz w:val="24"/>
          <w:lang w:bidi="ar-SA"/>
        </w:rPr>
      </w:pPr>
    </w:p>
    <w:p w:rsidR="009A3C4C" w:rsidRDefault="009A3C4C" w:rsidP="00404988">
      <w:pPr>
        <w:autoSpaceDE w:val="0"/>
        <w:autoSpaceDN w:val="0"/>
        <w:adjustRightInd w:val="0"/>
        <w:spacing w:before="60" w:after="60" w:line="276" w:lineRule="auto"/>
        <w:ind w:left="4248" w:firstLine="708"/>
        <w:rPr>
          <w:sz w:val="24"/>
          <w:lang w:bidi="ar-SA"/>
        </w:rPr>
      </w:pPr>
    </w:p>
    <w:p w:rsidR="009A3C4C" w:rsidRDefault="009A3C4C" w:rsidP="00123C39">
      <w:pPr>
        <w:autoSpaceDE w:val="0"/>
        <w:autoSpaceDN w:val="0"/>
        <w:adjustRightInd w:val="0"/>
        <w:spacing w:before="60" w:after="60" w:line="276" w:lineRule="auto"/>
        <w:rPr>
          <w:sz w:val="24"/>
          <w:lang w:bidi="ar-SA"/>
        </w:rPr>
      </w:pPr>
    </w:p>
    <w:p w:rsidR="00123C39" w:rsidRDefault="00123C39" w:rsidP="00123C39">
      <w:pPr>
        <w:autoSpaceDE w:val="0"/>
        <w:autoSpaceDN w:val="0"/>
        <w:adjustRightInd w:val="0"/>
        <w:spacing w:before="60" w:after="60" w:line="276" w:lineRule="auto"/>
        <w:rPr>
          <w:sz w:val="24"/>
          <w:lang w:bidi="ar-SA"/>
        </w:rPr>
      </w:pPr>
    </w:p>
    <w:p w:rsidR="00123C39" w:rsidRPr="009A3C4C" w:rsidRDefault="00123C39" w:rsidP="00123C39">
      <w:pPr>
        <w:autoSpaceDE w:val="0"/>
        <w:autoSpaceDN w:val="0"/>
        <w:adjustRightInd w:val="0"/>
        <w:spacing w:before="60" w:after="60" w:line="276" w:lineRule="auto"/>
        <w:rPr>
          <w:sz w:val="24"/>
          <w:lang w:bidi="ar-SA"/>
        </w:rPr>
      </w:pPr>
    </w:p>
    <w:p w:rsidR="00582A5E" w:rsidRDefault="00582A5E" w:rsidP="00404988">
      <w:pPr>
        <w:rPr>
          <w:szCs w:val="20"/>
        </w:rPr>
      </w:pPr>
    </w:p>
    <w:p w:rsidR="00582A5E" w:rsidRDefault="005A5925" w:rsidP="00404988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:rsidR="003E278E" w:rsidRPr="003E278E" w:rsidRDefault="003E278E" w:rsidP="003E278E">
      <w:pPr>
        <w:spacing w:before="120" w:after="120"/>
        <w:ind w:firstLine="227"/>
        <w:rPr>
          <w:szCs w:val="20"/>
        </w:rPr>
      </w:pPr>
      <w:r w:rsidRPr="003E278E">
        <w:rPr>
          <w:szCs w:val="20"/>
        </w:rPr>
        <w:t xml:space="preserve">Okres pełnienia obowiązków dyrektora Centrum Sztuki Galeria EL w Elblągu,  powierzony Pani Emilii Orzechowskiej, upływa w dniu 16 października 2022 r. W związku z tym, zgodnie z art. 16 ust. 1 i 2 ustawy </w:t>
      </w:r>
      <w:r>
        <w:rPr>
          <w:szCs w:val="20"/>
        </w:rPr>
        <w:br/>
      </w:r>
      <w:r w:rsidRPr="003E278E">
        <w:rPr>
          <w:szCs w:val="20"/>
        </w:rPr>
        <w:t xml:space="preserve">z dnia 25 października 1991 r. o organizowaniu i prowadzeniu działalności kulturalnej oraz rozporządzeniem Ministra Kultury z dnia 12 kwietnia 2019 r. w sprawie konkursu na kandydata na stanowisko dyrektora instytucji kultury, Prezydent Miasta Elbląg zobowiązany jest do ponownego przeprowadzenia procedury konkursowej  w celu wyłonienia kandydata, który będzie zarządzał tą miejską instytucją kultury.  </w:t>
      </w:r>
    </w:p>
    <w:p w:rsidR="003E278E" w:rsidRPr="003E278E" w:rsidRDefault="003E278E" w:rsidP="003E278E">
      <w:pPr>
        <w:spacing w:before="120" w:after="120"/>
        <w:ind w:firstLine="227"/>
        <w:rPr>
          <w:szCs w:val="20"/>
        </w:rPr>
      </w:pPr>
      <w:r w:rsidRPr="003E278E">
        <w:rPr>
          <w:szCs w:val="20"/>
        </w:rPr>
        <w:t>Mając na uwadze powyższe, wprowadzenie przedmiotowego zarządzenia jest zasadne.</w:t>
      </w:r>
    </w:p>
    <w:p w:rsidR="00582A5E" w:rsidRDefault="003E278E" w:rsidP="003E278E">
      <w:pPr>
        <w:spacing w:before="120" w:after="120"/>
        <w:ind w:firstLine="227"/>
        <w:rPr>
          <w:szCs w:val="20"/>
        </w:rPr>
      </w:pPr>
      <w:r w:rsidRPr="003E278E">
        <w:rPr>
          <w:szCs w:val="20"/>
        </w:rPr>
        <w:t>Niniejsze zarządzenie nie rodzi skutków finansowych.</w:t>
      </w:r>
    </w:p>
    <w:sectPr w:rsidR="00582A5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095C"/>
    <w:multiLevelType w:val="hybridMultilevel"/>
    <w:tmpl w:val="83BAE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01137"/>
    <w:multiLevelType w:val="hybridMultilevel"/>
    <w:tmpl w:val="47889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2F3298"/>
    <w:multiLevelType w:val="hybridMultilevel"/>
    <w:tmpl w:val="8A041AEE"/>
    <w:lvl w:ilvl="0" w:tplc="5D3420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D3A60"/>
    <w:multiLevelType w:val="hybridMultilevel"/>
    <w:tmpl w:val="661EE21A"/>
    <w:lvl w:ilvl="0" w:tplc="8C4E16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8C5C57"/>
    <w:multiLevelType w:val="hybridMultilevel"/>
    <w:tmpl w:val="89249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E0057"/>
    <w:multiLevelType w:val="hybridMultilevel"/>
    <w:tmpl w:val="5BA42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E5F58"/>
    <w:multiLevelType w:val="hybridMultilevel"/>
    <w:tmpl w:val="EDECF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624151"/>
    <w:multiLevelType w:val="hybridMultilevel"/>
    <w:tmpl w:val="26422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A778D"/>
    <w:multiLevelType w:val="hybridMultilevel"/>
    <w:tmpl w:val="77D47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C938BE"/>
    <w:multiLevelType w:val="hybridMultilevel"/>
    <w:tmpl w:val="124A07EE"/>
    <w:lvl w:ilvl="0" w:tplc="7D76B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97B43"/>
    <w:multiLevelType w:val="hybridMultilevel"/>
    <w:tmpl w:val="EBC21968"/>
    <w:lvl w:ilvl="0" w:tplc="97F05B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4DB2685"/>
    <w:multiLevelType w:val="hybridMultilevel"/>
    <w:tmpl w:val="459032D8"/>
    <w:lvl w:ilvl="0" w:tplc="DE90EF5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56548D4"/>
    <w:multiLevelType w:val="hybridMultilevel"/>
    <w:tmpl w:val="74403D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C426F"/>
    <w:multiLevelType w:val="hybridMultilevel"/>
    <w:tmpl w:val="29E6E0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B1E32"/>
    <w:multiLevelType w:val="hybridMultilevel"/>
    <w:tmpl w:val="2B8E3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A1194D"/>
    <w:multiLevelType w:val="hybridMultilevel"/>
    <w:tmpl w:val="9A1CA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025C3"/>
    <w:multiLevelType w:val="hybridMultilevel"/>
    <w:tmpl w:val="C688051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8"/>
  </w:num>
  <w:num w:numId="5">
    <w:abstractNumId w:val="4"/>
  </w:num>
  <w:num w:numId="6">
    <w:abstractNumId w:val="2"/>
  </w:num>
  <w:num w:numId="7">
    <w:abstractNumId w:val="14"/>
  </w:num>
  <w:num w:numId="8">
    <w:abstractNumId w:val="11"/>
  </w:num>
  <w:num w:numId="9">
    <w:abstractNumId w:val="13"/>
  </w:num>
  <w:num w:numId="10">
    <w:abstractNumId w:val="3"/>
  </w:num>
  <w:num w:numId="11">
    <w:abstractNumId w:val="15"/>
  </w:num>
  <w:num w:numId="12">
    <w:abstractNumId w:val="1"/>
  </w:num>
  <w:num w:numId="13">
    <w:abstractNumId w:val="5"/>
  </w:num>
  <w:num w:numId="14">
    <w:abstractNumId w:val="0"/>
  </w:num>
  <w:num w:numId="15">
    <w:abstractNumId w:val="12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23C39"/>
    <w:rsid w:val="00192652"/>
    <w:rsid w:val="001D28EC"/>
    <w:rsid w:val="001E4B20"/>
    <w:rsid w:val="002049D0"/>
    <w:rsid w:val="003E278E"/>
    <w:rsid w:val="00404988"/>
    <w:rsid w:val="004525A1"/>
    <w:rsid w:val="00582A5E"/>
    <w:rsid w:val="005A5925"/>
    <w:rsid w:val="00841AA6"/>
    <w:rsid w:val="0086535C"/>
    <w:rsid w:val="008B354A"/>
    <w:rsid w:val="00951968"/>
    <w:rsid w:val="009766B9"/>
    <w:rsid w:val="009A3C4C"/>
    <w:rsid w:val="00A77B3E"/>
    <w:rsid w:val="00CA2A55"/>
    <w:rsid w:val="00DB4AED"/>
    <w:rsid w:val="00E02C96"/>
    <w:rsid w:val="00E8442E"/>
    <w:rsid w:val="00E908D0"/>
    <w:rsid w:val="00FA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926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26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7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1926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9265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27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-elblag.samorzady.pl/kat/id/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um-elblag.samorzady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elblag.pl" TargetMode="External"/><Relationship Id="rId11" Type="http://schemas.openxmlformats.org/officeDocument/2006/relationships/hyperlink" Target="mailto:agata.prystupa@umelbl&#261;g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m-elblag.samorzady.pl/kat/id/3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-elblag.samorzady.pl/kat/id/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1669</Words>
  <Characters>10019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ogłoszenia konkursu na kandydata na stanowisko Dyrektora Centrum Sztuki Galeria EL
w Elblągu</dc:subject>
  <dc:creator>agpry</dc:creator>
  <cp:lastModifiedBy>Agata Prystupa</cp:lastModifiedBy>
  <cp:revision>2</cp:revision>
  <cp:lastPrinted>2021-05-06T13:27:00Z</cp:lastPrinted>
  <dcterms:created xsi:type="dcterms:W3CDTF">2022-05-20T11:41:00Z</dcterms:created>
  <dcterms:modified xsi:type="dcterms:W3CDTF">2022-05-20T11:41:00Z</dcterms:modified>
  <cp:category>Akt prawny</cp:category>
</cp:coreProperties>
</file>