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EE995" w14:textId="77777777" w:rsidR="00A77B3E" w:rsidRDefault="00EF2A1C">
      <w:pPr>
        <w:jc w:val="center"/>
        <w:rPr>
          <w:b/>
          <w:caps/>
        </w:rPr>
      </w:pPr>
      <w:r>
        <w:rPr>
          <w:b/>
          <w:caps/>
        </w:rPr>
        <w:t>Zarządzenie Nr 165/2022</w:t>
      </w:r>
      <w:r>
        <w:rPr>
          <w:b/>
          <w:caps/>
        </w:rPr>
        <w:br/>
        <w:t>Prezydenta Miasta Elbląg</w:t>
      </w:r>
    </w:p>
    <w:p w14:paraId="4A13CF39" w14:textId="77777777" w:rsidR="00A77B3E" w:rsidRDefault="00EF2A1C">
      <w:pPr>
        <w:spacing w:before="280" w:after="280"/>
        <w:jc w:val="center"/>
        <w:rPr>
          <w:b/>
          <w:caps/>
        </w:rPr>
      </w:pPr>
      <w:r>
        <w:t>z dnia 19 kwietnia 2022 r.</w:t>
      </w:r>
    </w:p>
    <w:p w14:paraId="75018C3B" w14:textId="77777777" w:rsidR="00A77B3E" w:rsidRDefault="00EF2A1C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76D9B0F" w14:textId="77777777" w:rsidR="00A77B3E" w:rsidRDefault="00EF2A1C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22E27062" w14:textId="77777777" w:rsidR="00A77B3E" w:rsidRDefault="00EF2A1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3FE2296" w14:textId="77777777" w:rsidR="00A77B3E" w:rsidRDefault="00EF2A1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2781BD2B" w14:textId="77777777" w:rsidR="00A77B3E" w:rsidRDefault="00EF2A1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</w:t>
      </w:r>
      <w:r>
        <w:rPr>
          <w:color w:val="000000"/>
          <w:u w:color="000000"/>
        </w:rPr>
        <w:t>a służebności zostaną określone w protokole z rokowań.</w:t>
      </w:r>
    </w:p>
    <w:p w14:paraId="3742EAF2" w14:textId="77777777" w:rsidR="00A77B3E" w:rsidRDefault="00EF2A1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16CAFDFD" w14:textId="77777777" w:rsidR="00A77B3E" w:rsidRDefault="00EF2A1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D3C14F7" w14:textId="4FB967AB" w:rsidR="00EF2A1C" w:rsidRDefault="00EF2A1C">
      <w:pPr>
        <w:keepLines/>
        <w:spacing w:before="120" w:after="120"/>
        <w:rPr>
          <w:color w:val="000000"/>
          <w:u w:color="000000"/>
        </w:rPr>
        <w:sectPr w:rsidR="00EF2A1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24FD1369" w14:textId="0A9E8245" w:rsidR="00A77B3E" w:rsidRDefault="00EF2A1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165/2022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19 kwietnia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EF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4E852C"/>
  <w15:docId w15:val="{9D1138B7-993D-4459-B986-B3B0EA41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A0E88316-6755-4617-BA7D-1165449AE76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165/2022 z dnia 19 kwietnia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2022-04-25T08:45:00Z</dcterms:created>
  <dcterms:modified xsi:type="dcterms:W3CDTF">2022-04-25T08:45:00Z</dcterms:modified>
  <cp:category>Akt prawny</cp:category>
</cp:coreProperties>
</file>