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 związku z art. 23 ust.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 7, art. 35 ust. 1 i 2, art. 37 ust. 2 pkt 6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(Dz.U.2021.1899 t.j. ze zm.) oraz Zarządzenia Nr 286 Wojewody Warmińsko - Mazurskiego z dnia 12 października 2021 r. w sprawie wyrażenia zgody na sprzedaż w trybie bezprzetargowym udziału Skarbu Państwa w prawie użytkowania wieczystego nieruchomości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wykaz nieruchomości przeznaczonych do zbycia, wymienionych w załączniku Nr 1 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 których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09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dnia........................................2022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na rzecz użytkowników wieczystych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351"/>
        <w:gridCol w:w="2012"/>
        <w:gridCol w:w="766"/>
        <w:gridCol w:w="1081"/>
        <w:gridCol w:w="961"/>
        <w:gridCol w:w="4143"/>
        <w:gridCol w:w="1621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4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ul. Sadowa 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EL1E/00066481/8</w:t>
            </w:r>
          </w:p>
        </w:tc>
        <w:tc>
          <w:tcPr>
            <w:tcW w:w="7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0,1422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4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stanowi drogę wewnętrzną zapewniającą dostęp do drogi publicznej dla właścicieli działek przyległych. Zbyciu podlegają udziały w przedmiotowej nieruchomości.</w:t>
            </w:r>
          </w:p>
          <w:p>
            <w:pPr>
              <w:jc w:val="center"/>
            </w:pPr>
            <w:r>
              <w:t xml:space="preserve">W mpzp teren przeznaczony jest pod drogę wewnętrzną.       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>
            <w:pPr>
              <w:jc w:val="center"/>
            </w:pPr>
            <w:r>
              <w:rPr>
                <w:b/>
              </w:rPr>
              <w:t>7.143,00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  <w:p/>
          <w:p>
            <w:pPr>
              <w:jc w:val="center"/>
            </w:pPr>
            <w:r>
              <w:rPr>
                <w:sz w:val="18"/>
              </w:rPr>
              <w:t>plus podatek VAT zgodnie 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8"/>
              </w:rPr>
              <w:t xml:space="preserve">Pierwszeństwo w nabyciu nieruchomości określonych w powyższym wykazie dotyczy osób, którym przysługuje roszczenie o nabycie nieruchomości z mocy ustawy o gospodarce nieruchomościami lub odrębnych przepisów, jeżeli złożą wniosek o nabycie przed upływem terminu określonego w wykazie: termin złożenia wniosku nie może być krótszy niż 6 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Karolina Czerwiec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77/2022 z dnia 9 marca 2022 r.</dc:title>
  <dc:subject>w sprawie sporządzenia i^ogłoszenia wykazu nieruchomości
przeznaczonych do sprzedaży na^rzecz^użytkowników wieczystych</dc:subject>
  <dc:creator>pisos</dc:creator>
  <cp:lastModifiedBy>pisos</cp:lastModifiedBy>
  <cp:revision>1</cp:revision>
  <dcterms:created xsi:type="dcterms:W3CDTF">2022-03-10T12:36:01Z</dcterms:created>
  <dcterms:modified xsi:type="dcterms:W3CDTF">2022-03-10T12:36:01Z</dcterms:modified>
  <cp:category>Akt prawny</cp:category>
</cp:coreProperties>
</file>