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0A371D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57/2022</w:t>
      </w:r>
      <w:r>
        <w:rPr>
          <w:b/>
          <w:caps/>
        </w:rPr>
        <w:br/>
        <w:t>Prezydenta Miasta Elbląg</w:t>
      </w:r>
    </w:p>
    <w:p w:rsidR="00A77B3E" w:rsidRDefault="000A371D">
      <w:pPr>
        <w:spacing w:before="280" w:after="280"/>
        <w:jc w:val="center"/>
        <w:rPr>
          <w:b/>
          <w:caps/>
        </w:rPr>
      </w:pPr>
      <w:r>
        <w:t>z dnia 4 marca 2022 r.</w:t>
      </w:r>
    </w:p>
    <w:p w:rsidR="00A77B3E" w:rsidRDefault="000A371D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0A371D">
      <w:pPr>
        <w:keepLines/>
        <w:spacing w:before="120" w:after="120"/>
      </w:pPr>
      <w:r>
        <w:t xml:space="preserve">Na podstawie art. 35 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2021 r. poz. 1899 ze zm.)</w:t>
      </w:r>
    </w:p>
    <w:p w:rsidR="00A77B3E" w:rsidRDefault="000A371D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0A371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0A371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</w:t>
      </w:r>
      <w:r>
        <w:rPr>
          <w:color w:val="000000"/>
          <w:u w:color="000000"/>
        </w:rPr>
        <w:t>enia nieruchomości zostaną ustalone w umowach dzierżawy.</w:t>
      </w:r>
    </w:p>
    <w:p w:rsidR="00A77B3E" w:rsidRDefault="000A371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0A371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</w:t>
      </w:r>
      <w:r>
        <w:rPr>
          <w:color w:val="000000"/>
          <w:u w:color="000000"/>
        </w:rPr>
        <w:t>wieszenie na tablicy ogłoszeń w siedzibie Urzędu Miejskiego na okres 21 dni oraz umieszczenie na stronach internetowych Urzędu Miejskiego w Elblągu, a ponadto informacja o jego wywieszeniu podana zostanie do wiadomości publicznej poprzez ogłoszenie w prasi</w:t>
      </w:r>
      <w:r>
        <w:rPr>
          <w:color w:val="000000"/>
          <w:u w:color="000000"/>
        </w:rPr>
        <w:t>e lokalnej.</w:t>
      </w:r>
    </w:p>
    <w:p w:rsidR="00A77B3E" w:rsidRDefault="000A371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0A371D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0A371D">
      <w:pPr>
        <w:keepNext/>
        <w:spacing w:line="360" w:lineRule="auto"/>
        <w:ind w:left="1043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57/2022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</w:t>
      </w:r>
      <w:r>
        <w:rPr>
          <w:color w:val="000000"/>
          <w:u w:color="000000"/>
        </w:rPr>
        <w:t>4 marca 2022 r.</w:t>
      </w:r>
    </w:p>
    <w:p w:rsidR="00A77B3E" w:rsidRDefault="000A371D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0"/>
        <w:gridCol w:w="1243"/>
        <w:gridCol w:w="1070"/>
        <w:gridCol w:w="1872"/>
        <w:gridCol w:w="1428"/>
        <w:gridCol w:w="1471"/>
        <w:gridCol w:w="2058"/>
        <w:gridCol w:w="3132"/>
        <w:gridCol w:w="1843"/>
      </w:tblGrid>
      <w:tr w:rsidR="00471F6D"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471F6D" w:rsidRDefault="000A371D">
            <w:pPr>
              <w:jc w:val="center"/>
            </w:pPr>
            <w:r>
              <w:t>w ha</w:t>
            </w:r>
          </w:p>
        </w:tc>
        <w:tc>
          <w:tcPr>
            <w:tcW w:w="2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3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471F6D"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471F6D" w:rsidRDefault="000A371D">
            <w:pPr>
              <w:jc w:val="center"/>
            </w:pPr>
            <w:r>
              <w:t>w ha</w:t>
            </w: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471F6D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471F6D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622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EL1E/00031813/1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0,0222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0,0090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 xml:space="preserve">ul. </w:t>
            </w:r>
            <w:proofErr w:type="spellStart"/>
            <w:r>
              <w:t>Niborska</w:t>
            </w:r>
            <w:proofErr w:type="spellEnd"/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sportowo-rekreacyjne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36,90 zł/rok</w:t>
            </w:r>
          </w:p>
        </w:tc>
      </w:tr>
      <w:tr w:rsidR="00471F6D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1244/8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EL1E/00031856/4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0,01319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0,0447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ul. Pomorska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sportowo-rekreacyjne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471F6D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162</w:t>
            </w:r>
          </w:p>
          <w:p w:rsidR="00471F6D" w:rsidRDefault="000A371D">
            <w:pPr>
              <w:jc w:val="center"/>
            </w:pPr>
            <w:r>
              <w:t>162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13</w:t>
            </w:r>
          </w:p>
          <w:p w:rsidR="00471F6D" w:rsidRDefault="000A371D">
            <w:pPr>
              <w:jc w:val="center"/>
            </w:pPr>
            <w:r>
              <w:t>13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EL1E/00001769/8</w:t>
            </w:r>
          </w:p>
          <w:p w:rsidR="00471F6D" w:rsidRDefault="000A371D">
            <w:pPr>
              <w:jc w:val="center"/>
            </w:pPr>
            <w:r>
              <w:t>EL1E/00001769/8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2,6698</w:t>
            </w:r>
          </w:p>
          <w:p w:rsidR="00471F6D" w:rsidRDefault="000A371D">
            <w:pPr>
              <w:jc w:val="center"/>
            </w:pPr>
            <w:r>
              <w:t>2,6698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0,9521</w:t>
            </w:r>
          </w:p>
          <w:p w:rsidR="00471F6D" w:rsidRDefault="000A371D">
            <w:pPr>
              <w:jc w:val="center"/>
            </w:pPr>
            <w:r>
              <w:t>1,7177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ul. Freta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uprawy rolne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144 zł/ha/rok</w:t>
            </w:r>
          </w:p>
          <w:p w:rsidR="00471F6D" w:rsidRDefault="000A371D">
            <w:pPr>
              <w:jc w:val="center"/>
            </w:pPr>
            <w:r>
              <w:t xml:space="preserve">120 zł/ha/rok </w:t>
            </w:r>
          </w:p>
        </w:tc>
      </w:tr>
      <w:tr w:rsidR="00471F6D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27/23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EL1E/00071118/1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0,0588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0,0588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ul. Mazurska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mieszkaniowe - do indywidualnego korzystania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471F6D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 xml:space="preserve">5.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632/4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EL1E/00032290/5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0,0028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0,0028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 xml:space="preserve">ul. Konstantego I. </w:t>
            </w:r>
            <w:r>
              <w:t>Gałczyńskiego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mieszkaniowe - do indywidualnego korzystania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71D">
            <w:pPr>
              <w:jc w:val="center"/>
              <w:rPr>
                <w:color w:val="000000"/>
                <w:u w:color="000000"/>
              </w:rPr>
            </w:pPr>
            <w:r>
              <w:t>36,90 zł/rok</w:t>
            </w:r>
          </w:p>
        </w:tc>
      </w:tr>
    </w:tbl>
    <w:p w:rsidR="00A77B3E" w:rsidRDefault="000A371D">
      <w:pPr>
        <w:spacing w:before="120" w:after="1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0A371D">
      <w:pPr>
        <w:spacing w:before="120" w:after="1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</w:t>
      </w:r>
      <w:r>
        <w:rPr>
          <w:color w:val="000000"/>
          <w:u w:color="000000"/>
        </w:rPr>
        <w:t>ga w sprawie ustalenia stawek czynszu za dzierżawę i najem nieruchomości oraz cenników opłat za korzystanie z obiektów sportowych stanowiących miejski zasób nieruchomości.</w:t>
      </w:r>
    </w:p>
    <w:p w:rsidR="00A77B3E" w:rsidRDefault="000A371D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Katarzyna Bachanek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A371D"/>
    <w:rsid w:val="00471F6D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36857E9-19EA-4F7A-BF3A-E9DC650A2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2121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57/2022 z dnia 4 marca 2022 r.</vt:lpstr>
      <vt:lpstr/>
    </vt:vector>
  </TitlesOfParts>
  <Company>Prezydent Miasta Elbląg</Company>
  <LinksUpToDate>false</LinksUpToDate>
  <CharactersWithSpaces>2470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57/2022 z dnia 4 marca 2022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2022-03-07T07:52:00Z</dcterms:created>
  <dcterms:modified xsi:type="dcterms:W3CDTF">2022-03-07T07:52:00Z</dcterms:modified>
  <cp:category>Akt prawny</cp:category>
</cp:coreProperties>
</file>