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3487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52/2022</w:t>
      </w:r>
      <w:r>
        <w:rPr>
          <w:b/>
          <w:caps/>
        </w:rPr>
        <w:br/>
        <w:t>Prezydenta Miasta Elbląg</w:t>
      </w:r>
    </w:p>
    <w:p w:rsidR="00A77B3E" w:rsidRDefault="00C34870">
      <w:pPr>
        <w:spacing w:before="280" w:after="280"/>
        <w:jc w:val="center"/>
        <w:rPr>
          <w:b/>
          <w:caps/>
        </w:rPr>
      </w:pPr>
      <w:r>
        <w:t>z dnia 28 lutego 2022 r.</w:t>
      </w:r>
    </w:p>
    <w:p w:rsidR="00A77B3E" w:rsidRDefault="00C3487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C34870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C3487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348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C3487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C348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C3487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C348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C3487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C34870" w:rsidRDefault="00C34870">
      <w:pPr>
        <w:keepLines/>
        <w:spacing w:before="120" w:after="120"/>
        <w:rPr>
          <w:color w:val="000000"/>
          <w:u w:color="000000"/>
        </w:rPr>
      </w:pPr>
    </w:p>
    <w:p w:rsidR="00C34870" w:rsidRDefault="00C34870">
      <w:pPr>
        <w:keepLines/>
        <w:spacing w:before="120" w:after="120"/>
        <w:rPr>
          <w:color w:val="000000"/>
          <w:u w:color="000000"/>
        </w:rPr>
        <w:sectPr w:rsidR="00C3487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C34870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C3487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52/2022</w:t>
      </w:r>
    </w:p>
    <w:p w:rsidR="00A77B3E" w:rsidRDefault="00C3487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28 lutego 2022 r.</w:t>
      </w:r>
    </w:p>
    <w:p w:rsidR="00A77B3E" w:rsidRDefault="00C3487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1"/>
        <w:gridCol w:w="2113"/>
        <w:gridCol w:w="2290"/>
        <w:gridCol w:w="1420"/>
        <w:gridCol w:w="1700"/>
        <w:gridCol w:w="830"/>
        <w:gridCol w:w="2438"/>
        <w:gridCol w:w="2659"/>
      </w:tblGrid>
      <w:tr w:rsidR="00E46B9C">
        <w:trPr>
          <w:trHeight w:val="1095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E46B9C" w:rsidRDefault="00C34870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E46B9C" w:rsidRDefault="00C34870">
            <w:pPr>
              <w:jc w:val="center"/>
            </w:pPr>
            <w:r>
              <w:rPr>
                <w:sz w:val="20"/>
              </w:rPr>
              <w:t>całkowita</w:t>
            </w:r>
          </w:p>
          <w:p w:rsidR="00E46B9C" w:rsidRDefault="00C34870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E46B9C" w:rsidRDefault="00C34870">
            <w:pPr>
              <w:jc w:val="center"/>
            </w:pPr>
            <w:r>
              <w:rPr>
                <w:sz w:val="20"/>
              </w:rPr>
              <w:t>do użyczenia w 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E46B9C">
        <w:trPr>
          <w:trHeight w:val="327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</w:tr>
      <w:tr w:rsidR="00E46B9C">
        <w:trPr>
          <w:trHeight w:val="85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Generała Kazimierza Pułaskiego 1c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EL1E/00032214/9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357/5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0.0552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grunt użyczony do realizacji zadań statutowych jednostki organizacyjnej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552,00</w:t>
            </w:r>
          </w:p>
        </w:tc>
      </w:tr>
      <w:tr w:rsidR="00E46B9C">
        <w:trPr>
          <w:trHeight w:val="85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Związku Jaszczurczego 17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262/2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0.3486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powierzchnia ściany użyczona do realizacji zadań statutowych organizacji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1,00</w:t>
            </w:r>
          </w:p>
        </w:tc>
      </w:tr>
      <w:tr w:rsidR="00E46B9C">
        <w:trPr>
          <w:trHeight w:val="85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 xml:space="preserve">Romualda Mielczarskiego </w:t>
            </w:r>
          </w:p>
          <w:p w:rsidR="00E46B9C" w:rsidRDefault="00C34870">
            <w:pPr>
              <w:jc w:val="center"/>
            </w:pPr>
            <w:r>
              <w:t>22-24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EL1E/00033542/4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111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0.0269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 xml:space="preserve">lokal użyczony do realizacji zadań jednostki organizacyjnej w zakresie opieki społecznej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4870">
            <w:pPr>
              <w:jc w:val="center"/>
              <w:rPr>
                <w:color w:val="000000"/>
                <w:u w:color="000000"/>
              </w:rPr>
            </w:pPr>
            <w:r>
              <w:t>100,70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0240C"/>
    <w:rsid w:val="00A77B3E"/>
    <w:rsid w:val="00C34870"/>
    <w:rsid w:val="00CA2A55"/>
    <w:rsid w:val="00E4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9B7036-0499-4C88-8870-AC864EB5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52/2022 z dnia 28 lutego 2022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2022-03-02T12:00:00Z</dcterms:created>
  <dcterms:modified xsi:type="dcterms:W3CDTF">2022-03-02T12:00:00Z</dcterms:modified>
  <cp:category>Akt prawny</cp:category>
</cp:coreProperties>
</file>