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8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................./2021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...................................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Prezydenta Miasta Elbląg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08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............/2021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....................................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481"/>
        <w:gridCol w:w="1949"/>
        <w:gridCol w:w="1087"/>
        <w:gridCol w:w="901"/>
        <w:gridCol w:w="786"/>
        <w:gridCol w:w="3128"/>
        <w:gridCol w:w="1461"/>
        <w:gridCol w:w="23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Pułkownika Stanisława Dąbka 177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EL1E/00039629/0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77</w:t>
            </w:r>
          </w:p>
          <w:p>
            <w:pPr>
              <w:jc w:val="center"/>
            </w:pPr>
            <w:r>
              <w:t>80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0,0070</w:t>
            </w:r>
          </w:p>
          <w:p>
            <w:pPr>
              <w:jc w:val="center"/>
            </w:pPr>
            <w:r>
              <w:t>0,0064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Niezabudowana nieruchomość gruntowa </w:t>
            </w:r>
          </w:p>
          <w:p>
            <w:pPr>
              <w:jc w:val="center"/>
            </w:pPr>
            <w:r>
              <w:rPr>
                <w:sz w:val="20"/>
              </w:rPr>
              <w:t>Zbycie bezprzetargowo, w trybie art. 37 ust.2 pkt 6) u.g.n., tj. celem poprawy warunków zagospodarowania nieruchomości przyległej.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31.318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................./2021</dc:title>
  <dc:subject>Prezydenta Miasta Elbląg
w sprawie sporządzenia i^ogłoszenia wykazu nieruchomości przeznaczonych do zbycia</dc:subject>
  <dc:creator>anban</dc:creator>
  <cp:lastModifiedBy>anban</cp:lastModifiedBy>
  <cp:revision>1</cp:revision>
  <dcterms:created xsi:type="dcterms:W3CDTF">2021-11-18T08:35:58Z</dcterms:created>
  <dcterms:modified xsi:type="dcterms:W3CDTF">2021-11-18T08:35:58Z</dcterms:modified>
  <cp:category>Akt prawny</cp:category>
</cp:coreProperties>
</file>