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8036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437/2021</w:t>
      </w:r>
      <w:r>
        <w:rPr>
          <w:b/>
          <w:caps/>
        </w:rPr>
        <w:br/>
        <w:t>Prezydenta Miasta Elbląg</w:t>
      </w:r>
    </w:p>
    <w:p w:rsidR="00A77B3E" w:rsidRDefault="0028036C">
      <w:pPr>
        <w:spacing w:before="280" w:after="280"/>
        <w:jc w:val="center"/>
        <w:rPr>
          <w:b/>
          <w:caps/>
        </w:rPr>
      </w:pPr>
      <w:r>
        <w:t>z dnia 7 października 2021 r.</w:t>
      </w:r>
    </w:p>
    <w:p w:rsidR="00A77B3E" w:rsidRDefault="0028036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28036C">
      <w:pPr>
        <w:keepLines/>
        <w:spacing w:before="120" w:after="120"/>
      </w:pPr>
      <w:r>
        <w:t xml:space="preserve">Na podstawie art. 35 ust.1 i 2 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28036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8036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28036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</w:t>
      </w:r>
      <w:r>
        <w:rPr>
          <w:color w:val="000000"/>
          <w:u w:color="000000"/>
        </w:rPr>
        <w:t>runki wydzierżawienia nieruchomości zostaną ustalone w umowach dzierżawy.</w:t>
      </w:r>
    </w:p>
    <w:p w:rsidR="00A77B3E" w:rsidRDefault="0028036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28036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</w:t>
      </w:r>
      <w:r>
        <w:rPr>
          <w:color w:val="000000"/>
          <w:u w:color="000000"/>
        </w:rPr>
        <w:t>szeniu poprzez wywieszenie na tablicy ogłoszeń w siedzibie Urzędu Miejskiego na okres 21 dni oraz umieszczenie na stronach internetowych Urzędu Miejskiego w Elblągu, a ponadto informacja o jego wywieszeniu podana zostanie do wiadomości publicznej poprzez o</w:t>
      </w:r>
      <w:r>
        <w:rPr>
          <w:color w:val="000000"/>
          <w:u w:color="000000"/>
        </w:rPr>
        <w:t>głoszenie w prasie lokalnej.</w:t>
      </w:r>
    </w:p>
    <w:p w:rsidR="00A77B3E" w:rsidRDefault="0028036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8036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28036C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437/2021</w:t>
      </w:r>
      <w:r>
        <w:rPr>
          <w:color w:val="000000"/>
          <w:u w:color="000000"/>
        </w:rPr>
        <w:br/>
        <w:t>Prezydenta Miasta</w:t>
      </w:r>
      <w:r>
        <w:rPr>
          <w:color w:val="000000"/>
          <w:u w:color="000000"/>
        </w:rPr>
        <w:t xml:space="preserve"> Elbląg</w:t>
      </w:r>
      <w:r>
        <w:rPr>
          <w:color w:val="000000"/>
          <w:u w:color="000000"/>
        </w:rPr>
        <w:br/>
        <w:t>z dnia 7 października 2021 r.</w:t>
      </w:r>
    </w:p>
    <w:p w:rsidR="00A77B3E" w:rsidRDefault="0028036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036"/>
        <w:gridCol w:w="1066"/>
        <w:gridCol w:w="1967"/>
        <w:gridCol w:w="1501"/>
        <w:gridCol w:w="1531"/>
        <w:gridCol w:w="2177"/>
        <w:gridCol w:w="2972"/>
        <w:gridCol w:w="1862"/>
      </w:tblGrid>
      <w:tr w:rsidR="0083675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83675E" w:rsidRDefault="0028036C">
            <w:pPr>
              <w:jc w:val="center"/>
            </w:pPr>
            <w:r>
              <w:t>w ha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83675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83675E" w:rsidRDefault="0028036C">
            <w:pPr>
              <w:jc w:val="center"/>
            </w:pPr>
            <w:r>
              <w:t>w ha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3675E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83675E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205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EL1E/00032426/8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0,0086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0,0086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mieszkaniowe - przyległe do innych nieruchomości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83675E">
        <w:trPr>
          <w:trHeight w:val="1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324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EL1E/00041617/0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0,0065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0,0065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ul. Freta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 xml:space="preserve">36,90 </w:t>
            </w:r>
            <w:r>
              <w:t>zł/rok</w:t>
            </w:r>
          </w:p>
        </w:tc>
      </w:tr>
      <w:tr w:rsidR="0083675E">
        <w:trPr>
          <w:trHeight w:val="1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236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EL1E/00031300/2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0,0176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0,0176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Stawidłowa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83675E">
        <w:trPr>
          <w:trHeight w:val="1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443/11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EL1E/00049852/5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0,0052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0,0052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ul. Morszyńska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036C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</w:tbl>
    <w:p w:rsidR="00A77B3E" w:rsidRDefault="0028036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</w:t>
      </w:r>
      <w:r>
        <w:rPr>
          <w:color w:val="000000"/>
          <w:u w:color="000000"/>
        </w:rPr>
        <w:t>określony w skali roku płatny jest w terminie 3 miesięcy od początku okresu rozliczeniowego.</w:t>
      </w:r>
    </w:p>
    <w:p w:rsidR="00A77B3E" w:rsidRDefault="0028036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oraz ce</w:t>
      </w:r>
      <w:r>
        <w:rPr>
          <w:color w:val="000000"/>
          <w:u w:color="000000"/>
        </w:rPr>
        <w:t>nników opłat za korzystanie z obiektów sportowych stanowiących miejski zasób nieruchomości.</w:t>
      </w:r>
    </w:p>
    <w:p w:rsidR="00A77B3E" w:rsidRDefault="0028036C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Aneta Wojtaszek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8036C"/>
    <w:rsid w:val="0083675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CFAB62-8274-49A4-AA9E-AFCB672B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437/2021 z dnia 7 października 2021 r.</vt:lpstr>
      <vt:lpstr/>
    </vt:vector>
  </TitlesOfParts>
  <Company>Prezydent Miasta Elbląg</Company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437/2021 z dnia 7 października 2021 r.</dc:title>
  <dc:subject>w sprawie sporządzenia i^ogłoszenia wykazu nieruchomości
przeznaczonych do dzierżawy</dc:subject>
  <dc:creator>anwoj</dc:creator>
  <cp:lastModifiedBy>Aneta Wojtaszek</cp:lastModifiedBy>
  <cp:revision>2</cp:revision>
  <dcterms:created xsi:type="dcterms:W3CDTF">2021-10-11T05:47:00Z</dcterms:created>
  <dcterms:modified xsi:type="dcterms:W3CDTF">2021-10-11T05:47:00Z</dcterms:modified>
  <cp:category>Akt prawny</cp:category>
</cp:coreProperties>
</file>