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F521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405/2021</w:t>
      </w:r>
      <w:r>
        <w:rPr>
          <w:b/>
          <w:caps/>
        </w:rPr>
        <w:br/>
        <w:t>Prezydenta Miasta Elbląg</w:t>
      </w:r>
    </w:p>
    <w:p w:rsidR="00A77B3E" w:rsidRDefault="003F521E">
      <w:pPr>
        <w:spacing w:before="280" w:after="280"/>
        <w:jc w:val="center"/>
        <w:rPr>
          <w:b/>
          <w:caps/>
        </w:rPr>
      </w:pPr>
      <w:r>
        <w:t>z dnia 15 września 2021 r.</w:t>
      </w:r>
    </w:p>
    <w:p w:rsidR="00A77B3E" w:rsidRDefault="003F521E">
      <w:pPr>
        <w:keepNext/>
        <w:jc w:val="center"/>
      </w:pPr>
      <w:r>
        <w:rPr>
          <w:b/>
        </w:rPr>
        <w:t>w sprawie ustalenia indywidualnej stawki czynszu za dzierżawę nieruchomości, przeznaczonej pod budowę i eksploatację farmy fotowoltaicznej.</w:t>
      </w:r>
    </w:p>
    <w:p w:rsidR="00A77B3E" w:rsidRDefault="003F521E">
      <w:pPr>
        <w:keepLines/>
        <w:spacing w:before="120" w:after="120"/>
      </w:pPr>
      <w:r>
        <w:t xml:space="preserve">Na podstawie </w:t>
      </w:r>
      <w:r>
        <w:t>art. 30 ust. 2 pkt 3 ustawy z dnia 8 marca 1990 r. o samorządzie gminnym (</w:t>
      </w:r>
      <w:proofErr w:type="spellStart"/>
      <w:r>
        <w:t>t.j</w:t>
      </w:r>
      <w:proofErr w:type="spellEnd"/>
      <w:r>
        <w:t>. Dz.U. z 2021 r. poz. 1372), art. 25 ust. 1 ustawy z dnia 21 sierpnia 1997 r. o gospodarce nieruchomościami (</w:t>
      </w:r>
      <w:proofErr w:type="spellStart"/>
      <w:r>
        <w:t>t.j</w:t>
      </w:r>
      <w:proofErr w:type="spellEnd"/>
      <w:r>
        <w:t>. Dz.U. z 2020 r. poz. 1990 ze zm.) oraz § 4 ust. 1 zarządzenia nr</w:t>
      </w:r>
      <w:r>
        <w:t xml:space="preserve"> 118/2021 Prezydenta Miasta Elbląg z dnia 31 marca 2021 r. w sprawie ustalenia stawek czynszu za dzierżawę i najem nieruchomości oraz cenników opłat za korzystanie z obiektów sportowych stanowiących miejski zasób nieruchomości</w:t>
      </w:r>
    </w:p>
    <w:p w:rsidR="00A77B3E" w:rsidRDefault="003F521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F52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1. </w:t>
      </w:r>
      <w:r>
        <w:t xml:space="preserve">Ustala się indywidualną stawkę </w:t>
      </w:r>
      <w:r>
        <w:rPr>
          <w:color w:val="000000"/>
          <w:u w:color="000000"/>
        </w:rPr>
        <w:t>czynszu za dzierżawę nieruchomości niezabudowanej, położonej w Elblągu przy Al. Grunwaldzkiej, oznaczonej w ewidencji gruntów i budynków jako działka nr 367/19 obręb 31, o powierzchni 3,3743 ha, na okres 30 lat, z prze</w:t>
      </w:r>
      <w:r>
        <w:rPr>
          <w:color w:val="000000"/>
          <w:u w:color="000000"/>
        </w:rPr>
        <w:t xml:space="preserve">znaczeniem pod budowę i eksploatację farmy fotowoltaicznej, w wysokości 30.000 zł brutto (słownie: trzydzieści tysięcy złotych 00/100) rocznie. Za pierwszy rok obowiązywania umowy dzierżawy ustala się 1/10 stawki czynszu. </w:t>
      </w:r>
    </w:p>
    <w:p w:rsidR="00A77B3E" w:rsidRDefault="003F521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Czynsz za dzierżawę nieruchomo</w:t>
      </w:r>
      <w:r>
        <w:rPr>
          <w:color w:val="000000"/>
          <w:u w:color="000000"/>
        </w:rPr>
        <w:t>ści będzie corocznie waloryzowany o wskaźnik cen towarów i usług konsumpcyjnych za poprzedni rok kalendarzowy, publikowany przez Prezesa Głównego Urzędu Statystycznego w Monitorze Polskim.</w:t>
      </w:r>
    </w:p>
    <w:p w:rsidR="00A77B3E" w:rsidRDefault="003F52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</w:t>
      </w:r>
      <w:r>
        <w:rPr>
          <w:color w:val="000000"/>
          <w:u w:color="000000"/>
        </w:rPr>
        <w:t>spodarki Nieruchomościami i Geodezji.</w:t>
      </w:r>
    </w:p>
    <w:p w:rsidR="00A77B3E" w:rsidRDefault="003F521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8D4A57" w:rsidRDefault="008D4A57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8D4A57" w:rsidRDefault="003F521E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8D4A57" w:rsidRDefault="003F521E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Gmina Miasto Elbląg zamierza przeznaczyć do dzierżawy na okres 30 lat, na rzecz miejskiej jednostki organizacyjnej - Elbląskiego </w:t>
      </w:r>
      <w:r>
        <w:rPr>
          <w:color w:val="000000"/>
          <w:szCs w:val="20"/>
          <w:shd w:val="clear" w:color="auto" w:fill="FFFFFF"/>
        </w:rPr>
        <w:t>Przedsiębiorstwa Energetyki Cieplnej Spółka z ograniczoną odpowiedzialnością, w drodze bezprzetargowej, nieruchomość położoną w Elblągu przy Alei Grunwaldzkiej, oznaczoną w ewidencji gruntów i budynków jako działka nr 367/19 obręb 31 o powierzchni 3,3743 h</w:t>
      </w:r>
      <w:r>
        <w:rPr>
          <w:color w:val="000000"/>
          <w:szCs w:val="20"/>
          <w:shd w:val="clear" w:color="auto" w:fill="FFFFFF"/>
        </w:rPr>
        <w:t xml:space="preserve">a. Przedmiotowa nieruchomość wykorzystywana będzie pod budowę i eksploatację farmy fotowoltaicznej. </w:t>
      </w:r>
    </w:p>
    <w:p w:rsidR="008D4A57" w:rsidRDefault="003F521E">
      <w:pPr>
        <w:spacing w:line="360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Zarządzenie nr 118/2021 Prezydenta Miasta Elbląg z dnia 31 marca 2021 r., w sprawie ustalenia stawek czynszu za dzierżawę i najem nieruchomości oraz cennik</w:t>
      </w:r>
      <w:r>
        <w:rPr>
          <w:color w:val="000000"/>
          <w:szCs w:val="20"/>
          <w:shd w:val="clear" w:color="auto" w:fill="FFFFFF"/>
        </w:rPr>
        <w:t>ów opłat za korzystanie z obiektów sportowych stanowiących miejski zasób nieruchomości, nie przewiduje stawek czynszu za dzierżawę nieruchomości gruntowych przeznaczonych pod budowę i eksploatację farm fotowoltaicznych. Ponadto z uwagi na fakt, że Elbląski</w:t>
      </w:r>
      <w:r>
        <w:rPr>
          <w:color w:val="000000"/>
          <w:szCs w:val="20"/>
          <w:shd w:val="clear" w:color="auto" w:fill="FFFFFF"/>
        </w:rPr>
        <w:t xml:space="preserve">e Przedsiębiorstwo Energetyki Cieplnej Sp. z o. o. jest spółką miejską, zasadne jest ustalenie indywidualnej stawki czynszu w drodze niniejszego zarządzenia. </w:t>
      </w:r>
    </w:p>
    <w:sectPr w:rsidR="008D4A57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F521E"/>
    <w:rsid w:val="008D4A5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EF25058-15E9-4F86-AD6F-724C4C96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405/2021 z dnia 15 września 2021 r.</vt:lpstr>
      <vt:lpstr/>
    </vt:vector>
  </TitlesOfParts>
  <Company>Prezydent Miasta Elbląg</Company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405/2021 z dnia 15 września 2021 r.</dc:title>
  <dc:subject>w sprawie ustalenia indywidualnej stawki czynszu za dzierżawę nieruchomości, przeznaczonej pod budowę i^eksploatację farmy fotowoltaicznej.</dc:subject>
  <dc:creator>kabac</dc:creator>
  <cp:lastModifiedBy>Katarzyna Bachanek</cp:lastModifiedBy>
  <cp:revision>2</cp:revision>
  <dcterms:created xsi:type="dcterms:W3CDTF">2021-09-20T07:52:00Z</dcterms:created>
  <dcterms:modified xsi:type="dcterms:W3CDTF">2021-09-20T07:52:00Z</dcterms:modified>
  <cp:category>Akt prawny</cp:category>
</cp:coreProperties>
</file>