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43765B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 106/2021</w:t>
      </w:r>
      <w:r>
        <w:rPr>
          <w:b/>
          <w:caps/>
        </w:rPr>
        <w:br/>
        <w:t>Prezydenta Miasta Elbląg</w:t>
      </w:r>
    </w:p>
    <w:p w:rsidR="00A77B3E" w:rsidRDefault="0043765B">
      <w:pPr>
        <w:spacing w:before="280" w:after="280"/>
        <w:jc w:val="center"/>
        <w:rPr>
          <w:b/>
          <w:caps/>
        </w:rPr>
      </w:pPr>
      <w:r>
        <w:t>z dnia 26 marca 2021 r.</w:t>
      </w:r>
    </w:p>
    <w:p w:rsidR="00A77B3E" w:rsidRDefault="0043765B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43765B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 xml:space="preserve">. Dz. U. z 2020 r. </w:t>
      </w:r>
      <w:proofErr w:type="spellStart"/>
      <w:r>
        <w:t>poz</w:t>
      </w:r>
      <w:proofErr w:type="spellEnd"/>
      <w:r>
        <w:t xml:space="preserve"> 1990 ze zm.)</w:t>
      </w:r>
    </w:p>
    <w:p w:rsidR="00A77B3E" w:rsidRDefault="0043765B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43765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Z zasobu nieruchomości Gminy Miasto Elbląg przeznacza się do najmu lub dzierżawy nieruchomości szczegółowo opisane w załączniku do niniejszego zarządzenia.</w:t>
      </w:r>
    </w:p>
    <w:p w:rsidR="00A77B3E" w:rsidRDefault="0043765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wynajęcia lub wydzierżawienia nieruchomości zostaną ustalone w umowach najmu lub dzierżawy.</w:t>
      </w:r>
    </w:p>
    <w:p w:rsidR="00A77B3E" w:rsidRDefault="0043765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najmu lub dzierżawy, wymienionych w załączniku do niniejszego zarządzenia.</w:t>
      </w:r>
    </w:p>
    <w:p w:rsidR="00A77B3E" w:rsidRDefault="0043765B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43765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43765B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43765B" w:rsidRDefault="0043765B">
      <w:pPr>
        <w:keepLines/>
        <w:spacing w:before="120" w:after="120"/>
        <w:rPr>
          <w:color w:val="000000"/>
          <w:u w:color="000000"/>
        </w:rPr>
      </w:pPr>
    </w:p>
    <w:p w:rsidR="0043765B" w:rsidRDefault="0043765B">
      <w:pPr>
        <w:keepLines/>
        <w:spacing w:before="120" w:after="120"/>
        <w:rPr>
          <w:color w:val="000000"/>
          <w:u w:color="000000"/>
        </w:rPr>
        <w:sectPr w:rsidR="0043765B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43765B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43765B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106 /2021</w:t>
      </w:r>
    </w:p>
    <w:p w:rsidR="00A77B3E" w:rsidRDefault="0043765B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26 marca 2021 r.</w:t>
      </w:r>
    </w:p>
    <w:p w:rsidR="00A77B3E" w:rsidRDefault="0043765B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3"/>
        <w:gridCol w:w="1877"/>
        <w:gridCol w:w="1980"/>
        <w:gridCol w:w="1213"/>
        <w:gridCol w:w="1479"/>
        <w:gridCol w:w="727"/>
        <w:gridCol w:w="2540"/>
        <w:gridCol w:w="1965"/>
        <w:gridCol w:w="1847"/>
      </w:tblGrid>
      <w:tr w:rsidR="00B44E04">
        <w:trPr>
          <w:trHeight w:val="76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B44E04" w:rsidRDefault="0043765B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B44E04" w:rsidRDefault="0043765B">
            <w:pPr>
              <w:jc w:val="center"/>
            </w:pPr>
            <w:r>
              <w:rPr>
                <w:sz w:val="20"/>
              </w:rPr>
              <w:t>całkowita</w:t>
            </w:r>
          </w:p>
          <w:p w:rsidR="00B44E04" w:rsidRDefault="0043765B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B44E04" w:rsidRDefault="0043765B">
            <w:pPr>
              <w:jc w:val="center"/>
            </w:pPr>
            <w:r>
              <w:rPr>
                <w:sz w:val="20"/>
              </w:rPr>
              <w:t>dzierżawy/najmu</w:t>
            </w:r>
          </w:p>
          <w:p w:rsidR="00B44E04" w:rsidRDefault="0043765B">
            <w:pPr>
              <w:jc w:val="center"/>
            </w:pPr>
            <w:r>
              <w:rPr>
                <w:sz w:val="20"/>
              </w:rPr>
              <w:t>w m</w:t>
            </w:r>
            <w:r>
              <w:rPr>
                <w:sz w:val="20"/>
                <w:vertAlign w:val="superscript"/>
              </w:rPr>
              <w:t>2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Stawka </w:t>
            </w:r>
          </w:p>
          <w:p w:rsidR="00B44E04" w:rsidRDefault="0043765B">
            <w:pPr>
              <w:jc w:val="center"/>
            </w:pPr>
            <w:r>
              <w:rPr>
                <w:sz w:val="20"/>
              </w:rPr>
              <w:t>czynszu</w:t>
            </w:r>
          </w:p>
        </w:tc>
      </w:tr>
      <w:tr w:rsidR="00B44E04">
        <w:trPr>
          <w:trHeight w:val="327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</w:t>
            </w:r>
          </w:p>
        </w:tc>
      </w:tr>
      <w:tr w:rsidR="00B44E04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347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420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6,50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101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206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0,1871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blaszanym nr 352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585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84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825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pawilonu murowanego nr 12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29,28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78c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32,20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405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teren przyległy do pawilonu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12,30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990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murowanego na szalet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36,58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 nr 44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99B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EL1E/00033868/5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1,2496</w:t>
            </w:r>
          </w:p>
        </w:tc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murowanym nr 81 na cele handlowe</w:t>
            </w:r>
          </w:p>
        </w:tc>
        <w:tc>
          <w:tcPr>
            <w:tcW w:w="1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EL1E/00090855/8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0,0183</w:t>
            </w: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44E04">
        <w:trPr>
          <w:trHeight w:val="329"/>
        </w:trPr>
        <w:tc>
          <w:tcPr>
            <w:tcW w:w="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Pułkownika Stanisława Dąbka 95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EL1E/00070644/0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214/11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0,0171</w:t>
            </w:r>
          </w:p>
        </w:tc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46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16,40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Armii Krajowej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EL1E/00031817/9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88/2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0,7497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pawilonem nr 62 na cele usługowe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Polna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EL1E/00032414/1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443/24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0,0889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śmietniki dla lokalizacji przy ul. Polnej 4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0,73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Słoneczna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EL1E/00032717/5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108/6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Andrzeja </w:t>
            </w:r>
          </w:p>
          <w:p w:rsidR="00B44E04" w:rsidRDefault="0043765B">
            <w:pPr>
              <w:jc w:val="center"/>
            </w:pPr>
            <w:r>
              <w:rPr>
                <w:sz w:val="20"/>
              </w:rPr>
              <w:t>Struga 26-32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EL1E/00032010/9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57/2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0,0555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Romualda Traugutta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EL1E/00036077/4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5/45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Królewiecka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EL1E/00034218/1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39/7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0,0189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19,20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Tadeusza Kościuszki 20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EL1E/00031275/7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0,0221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cele usługowe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17,90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Kosynierów Gdyńskich 30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EL1E/00032644/8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0,0512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działalność w zakresie radiofonii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50,46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36,01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EL1E/00100546/3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423/78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0,8154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5,90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Robotnicza 68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EL1E/00100546/3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423/78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0,8154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6,05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Stanisława  Wyspiańskiego 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EL1E/00032031/2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280/6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20,00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lastRenderedPageBreak/>
              <w:t>21.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Stanisława  Wyspiańskiego  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EL1E/00032031/2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280/13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0,0023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1,22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 Maja 7-9-11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EL1E/00027443/5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0,0464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lokalu na działalność usługową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7,80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7,91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 173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EL1E/00088237/3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621/6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0,1655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 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Artura Grottgera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EL1E/00032206/0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627/13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0,2245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pomieszczenia gospodarczego - komórki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1,46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 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25.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Poprzeczna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EL1E/00031958/9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54/12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26.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Poprzeczna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EL1E/00031958/9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54/44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27.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Lubraniecka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EL1E/00031958/9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54/9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0,0019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najem garażu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Poprzeczna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EL1E/00031958/9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54/25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0,0018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29.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Browarna 22,23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EL1E/00036069/5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395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0,0500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rekreacyjne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0,24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 rok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30.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 1a, 3a – Widok 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EL1E/00032719/9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481/2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0,8628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cele handlowe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28,00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12,20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  <w:tr w:rsidR="00B44E04">
        <w:trPr>
          <w:trHeight w:val="329"/>
        </w:trPr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31.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Aleja Grunwaldzka 1a, 3a – Widok 8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EL1E/00032719/9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481/2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0,8628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16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dzierżawa gruntu na ogródek letni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12,00m²</w:t>
            </w:r>
          </w:p>
        </w:tc>
        <w:tc>
          <w:tcPr>
            <w:tcW w:w="1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43765B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17,00 zł/m</w:t>
            </w:r>
            <w:r>
              <w:rPr>
                <w:sz w:val="20"/>
                <w:vertAlign w:val="superscript"/>
              </w:rPr>
              <w:t>2</w:t>
            </w:r>
            <w:r>
              <w:rPr>
                <w:sz w:val="20"/>
              </w:rPr>
              <w:t>/m-c</w:t>
            </w:r>
          </w:p>
        </w:tc>
      </w:tr>
    </w:tbl>
    <w:p w:rsidR="00A77B3E" w:rsidRDefault="0043765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43765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43765B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43765B"/>
    <w:rsid w:val="004915F3"/>
    <w:rsid w:val="00A77B3E"/>
    <w:rsid w:val="00B44E04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A69C209-F20F-4E7B-8586-AF5C94870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860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6010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106/2021 z dnia 26 marca 2021 r.</dc:title>
  <dc:subject>w sprawie sporządzenia i^ogłoszenia wykazu nieruchomości
przeznaczonych do najmu lub dzierżawy</dc:subject>
  <dc:creator>karol</dc:creator>
  <cp:lastModifiedBy>Maria Wilgatek</cp:lastModifiedBy>
  <cp:revision>2</cp:revision>
  <dcterms:created xsi:type="dcterms:W3CDTF">2021-09-20T05:39:00Z</dcterms:created>
  <dcterms:modified xsi:type="dcterms:W3CDTF">2021-09-20T05:39:00Z</dcterms:modified>
  <cp:category>Akt prawny</cp:category>
</cp:coreProperties>
</file>