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2"/>
      </w:tblGrid>
      <w:tr w:rsidR="00C04F65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  <w:p w:rsidR="00A77B3E" w:rsidRDefault="00A77B3E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DC65AA" w:rsidP="00AB273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F0D0D">
        <w:rPr>
          <w:b/>
          <w:caps/>
        </w:rPr>
        <w:t>288/2021</w:t>
      </w:r>
      <w:r>
        <w:rPr>
          <w:b/>
          <w:caps/>
        </w:rPr>
        <w:br/>
        <w:t>Prezydenta Miasta Elbląg</w:t>
      </w:r>
    </w:p>
    <w:p w:rsidR="00A77B3E" w:rsidRDefault="00DC65AA">
      <w:pPr>
        <w:spacing w:before="280" w:after="280"/>
        <w:jc w:val="center"/>
        <w:rPr>
          <w:b/>
          <w:caps/>
        </w:rPr>
      </w:pPr>
      <w:r>
        <w:t xml:space="preserve">z dnia </w:t>
      </w:r>
      <w:r w:rsidR="002F0D0D">
        <w:t>9 lipca</w:t>
      </w:r>
      <w:r>
        <w:t> 2021 r.</w:t>
      </w:r>
    </w:p>
    <w:p w:rsidR="00A77B3E" w:rsidRDefault="00DC65AA">
      <w:pPr>
        <w:keepNext/>
        <w:spacing w:after="480"/>
        <w:jc w:val="center"/>
      </w:pPr>
      <w:r>
        <w:rPr>
          <w:b/>
        </w:rPr>
        <w:t>w sprawie sporządzenia i ogłoszenia wykazu nieruchomości przeznaczonych do użyczenia</w:t>
      </w:r>
    </w:p>
    <w:p w:rsidR="00A77B3E" w:rsidRDefault="00DC65AA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</w:t>
      </w:r>
      <w:r w:rsidR="00AB2731">
        <w:t xml:space="preserve">                        </w:t>
      </w:r>
      <w:r>
        <w:t>(Dz.U. z 2020 r. poz. 1990</w:t>
      </w:r>
      <w:r w:rsidR="0046463E">
        <w:t>,</w:t>
      </w:r>
      <w:r>
        <w:t xml:space="preserve"> z </w:t>
      </w:r>
      <w:proofErr w:type="spellStart"/>
      <w:r>
        <w:t>późn</w:t>
      </w:r>
      <w:proofErr w:type="spellEnd"/>
      <w:r>
        <w:t>. zm.) zarządza się, co następuje: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umowach użyczenia.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 wymienionych w załączniku</w:t>
      </w:r>
      <w:r>
        <w:rPr>
          <w:color w:val="000000"/>
          <w:u w:color="000000"/>
        </w:rPr>
        <w:br/>
        <w:t>do niniejszego zarządzenia.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w Elblągu oraz Zarządu Zieleni Miejskiej w Elblągu na okres 21 dni oraz umieszczenie na stronach internetowych Urzędu Miejskiego i Zarządu Zieleni Miejskiej w Elblągu, a ponadto informacja o jego wywieszeniu podana zostanie do wiadomości publicznej poprzez ogłoszenie w prasie lokalnej.</w:t>
      </w:r>
    </w:p>
    <w:p w:rsidR="00A77B3E" w:rsidRDefault="00DC65A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</w:p>
    <w:p w:rsidR="00A77B3E" w:rsidRPr="00AB2731" w:rsidRDefault="00DC65AA" w:rsidP="00AB2731">
      <w:pPr>
        <w:keepLines/>
        <w:spacing w:before="120" w:after="120"/>
        <w:ind w:firstLine="340"/>
        <w:rPr>
          <w:b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B2731" w:rsidRDefault="00AB2731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Pr="00C40DC2" w:rsidRDefault="00C40DC2" w:rsidP="00C40DC2">
      <w:pPr>
        <w:autoSpaceDE w:val="0"/>
        <w:autoSpaceDN w:val="0"/>
        <w:adjustRightInd w:val="0"/>
        <w:jc w:val="center"/>
        <w:rPr>
          <w:szCs w:val="22"/>
          <w:lang w:bidi="ar-SA"/>
        </w:rPr>
      </w:pPr>
      <w:r w:rsidRPr="00C40DC2">
        <w:rPr>
          <w:b/>
          <w:bCs/>
          <w:szCs w:val="22"/>
          <w:lang w:bidi="ar-SA"/>
        </w:rPr>
        <w:t>Uzasadnienie</w:t>
      </w:r>
    </w:p>
    <w:p w:rsidR="00C40DC2" w:rsidRPr="00C40DC2" w:rsidRDefault="00C40DC2" w:rsidP="00C40DC2">
      <w:pPr>
        <w:autoSpaceDE w:val="0"/>
        <w:autoSpaceDN w:val="0"/>
        <w:adjustRightInd w:val="0"/>
        <w:spacing w:before="120" w:after="120"/>
        <w:ind w:firstLine="227"/>
        <w:rPr>
          <w:color w:val="000000"/>
          <w:szCs w:val="22"/>
          <w:lang w:bidi="ar-SA"/>
        </w:rPr>
      </w:pPr>
      <w:r w:rsidRPr="00C40DC2">
        <w:rPr>
          <w:szCs w:val="22"/>
          <w:lang w:bidi="ar-SA"/>
        </w:rPr>
        <w:t xml:space="preserve">Zgodnie z § 21 Uchwały Nr XIV/265/2008 Rady Miejskiej w Elblągu z dnia 24 kwietnia 2008 r. </w:t>
      </w:r>
      <w:r w:rsidRPr="00C40DC2">
        <w:rPr>
          <w:color w:val="000000"/>
          <w:szCs w:val="22"/>
          <w:u w:color="000000"/>
          <w:lang w:bidi="ar-SA"/>
        </w:rPr>
        <w:t xml:space="preserve">w sprawie określenia zasad nabywania, zbywania i obciążania nieruchomości Gminy Miasto Elbląg oraz ich wydzierżawiania lub wynajmowania na czas oznaczony dłuższy niż trzy lata lub na czas nieoznaczony, nieruchomości Miasta mogą być oddawane w użyczenie miejskim jednostkom organizacyjnym. </w:t>
      </w:r>
    </w:p>
    <w:p w:rsidR="00C40DC2" w:rsidRDefault="00C40DC2" w:rsidP="00C40DC2">
      <w:pPr>
        <w:rPr>
          <w:color w:val="000000"/>
          <w:u w:color="000000"/>
        </w:rPr>
      </w:pPr>
    </w:p>
    <w:p w:rsidR="00DC65AA" w:rsidRDefault="00DC65AA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</w:pPr>
    </w:p>
    <w:p w:rsidR="00C40DC2" w:rsidRDefault="00C40DC2">
      <w:pPr>
        <w:keepLines/>
        <w:spacing w:before="120" w:after="120"/>
        <w:ind w:firstLine="340"/>
        <w:rPr>
          <w:color w:val="000000"/>
          <w:u w:color="000000"/>
        </w:rPr>
        <w:sectPr w:rsidR="00C40DC2" w:rsidSect="00AB2731"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  <w:docGrid w:linePitch="360"/>
        </w:sectPr>
      </w:pPr>
    </w:p>
    <w:p w:rsidR="00A77B3E" w:rsidRDefault="00DC65AA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2F0D0D">
        <w:rPr>
          <w:color w:val="000000"/>
          <w:u w:color="000000"/>
        </w:rPr>
        <w:t>288/2021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2F0D0D">
        <w:rPr>
          <w:color w:val="000000"/>
          <w:u w:color="000000"/>
        </w:rPr>
        <w:t xml:space="preserve"> 9 lipca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DC65AA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"/>
        <w:gridCol w:w="1185"/>
        <w:gridCol w:w="930"/>
        <w:gridCol w:w="2085"/>
        <w:gridCol w:w="1530"/>
        <w:gridCol w:w="1530"/>
        <w:gridCol w:w="2460"/>
        <w:gridCol w:w="2865"/>
        <w:gridCol w:w="1785"/>
      </w:tblGrid>
      <w:tr w:rsidR="00C04F65">
        <w:tc>
          <w:tcPr>
            <w:tcW w:w="6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Powierzchnia użyczenia</w:t>
            </w:r>
          </w:p>
          <w:p w:rsidR="00C04F65" w:rsidRDefault="00DC65AA">
            <w:pPr>
              <w:jc w:val="center"/>
            </w:pPr>
            <w:r>
              <w:t>w ha</w:t>
            </w:r>
          </w:p>
        </w:tc>
        <w:tc>
          <w:tcPr>
            <w:tcW w:w="24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Przeznaczenie</w:t>
            </w:r>
          </w:p>
        </w:tc>
        <w:tc>
          <w:tcPr>
            <w:tcW w:w="17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Stawka czynszu za użyczenie</w:t>
            </w:r>
          </w:p>
        </w:tc>
      </w:tr>
      <w:tr w:rsidR="00C04F65">
        <w:tc>
          <w:tcPr>
            <w:tcW w:w="6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C04F65" w:rsidRDefault="00DC65AA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04F6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C04F6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154/18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EL1E/00032204/06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0,1823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0,0018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ul. Krótka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  <w:tr w:rsidR="00C04F6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154/28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EL1E/00032204/06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2,3356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0,0002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ul. Armii Krajowej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  <w:tr w:rsidR="00C04F6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289/17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EL1E/00032274/07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0,4758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0,0010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M. Bałuckiego -</w:t>
            </w:r>
            <w:r>
              <w:rPr>
                <w:color w:val="000000"/>
                <w:u w:color="000000"/>
              </w:rPr>
              <w:br/>
              <w:t>3 Maja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  <w:tr w:rsidR="00C04F65"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1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209/9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2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EL1E/00031994/3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5,1541</w:t>
            </w:r>
          </w:p>
        </w:tc>
        <w:tc>
          <w:tcPr>
            <w:tcW w:w="15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0,0008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Park R. Traugutta</w:t>
            </w:r>
          </w:p>
        </w:tc>
        <w:tc>
          <w:tcPr>
            <w:tcW w:w="28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Użyczenie terenu na realizację zadań statutowych jednostki organizacyjnej miasta Elbląg</w:t>
            </w:r>
          </w:p>
        </w:tc>
        <w:tc>
          <w:tcPr>
            <w:tcW w:w="17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C65AA">
            <w:pPr>
              <w:jc w:val="center"/>
              <w:rPr>
                <w:color w:val="000000"/>
                <w:u w:color="000000"/>
              </w:rPr>
            </w:pPr>
            <w:r>
              <w:t>------------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Default="00C40DC2">
      <w:pPr>
        <w:rPr>
          <w:color w:val="000000"/>
          <w:u w:color="000000"/>
        </w:rPr>
      </w:pPr>
    </w:p>
    <w:p w:rsidR="00C40DC2" w:rsidRPr="00C40DC2" w:rsidRDefault="00C40DC2" w:rsidP="00C40DC2">
      <w:pPr>
        <w:autoSpaceDE w:val="0"/>
        <w:autoSpaceDN w:val="0"/>
        <w:adjustRightInd w:val="0"/>
        <w:rPr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p w:rsidR="00C40DC2" w:rsidRDefault="00C40DC2" w:rsidP="00C40DC2">
      <w:pPr>
        <w:autoSpaceDE w:val="0"/>
        <w:autoSpaceDN w:val="0"/>
        <w:adjustRightInd w:val="0"/>
        <w:jc w:val="center"/>
        <w:rPr>
          <w:b/>
          <w:bCs/>
          <w:szCs w:val="22"/>
          <w:lang w:bidi="ar-SA"/>
        </w:rPr>
      </w:pPr>
    </w:p>
    <w:sectPr w:rsidR="00C40DC2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2F0D0D"/>
    <w:rsid w:val="0046463E"/>
    <w:rsid w:val="00A77B3E"/>
    <w:rsid w:val="00AB2731"/>
    <w:rsid w:val="00C04F65"/>
    <w:rsid w:val="00C40DC2"/>
    <w:rsid w:val="00CA2A55"/>
    <w:rsid w:val="00DC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73115A1-AC9B-46F2-A7F0-C60E318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użyczenia</dc:subject>
  <dc:creator>iwopa</dc:creator>
  <cp:lastModifiedBy>Iwona Opaczewska</cp:lastModifiedBy>
  <cp:revision>6</cp:revision>
  <dcterms:created xsi:type="dcterms:W3CDTF">2021-07-05T09:09:00Z</dcterms:created>
  <dcterms:modified xsi:type="dcterms:W3CDTF">2021-07-12T05:48:00Z</dcterms:modified>
  <cp:category>Akt prawny</cp:category>
</cp:coreProperties>
</file>