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50BB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516/2020</w:t>
      </w:r>
      <w:r>
        <w:rPr>
          <w:b/>
          <w:caps/>
        </w:rPr>
        <w:br/>
        <w:t>Prezydenta Miasta Elbląg</w:t>
      </w:r>
    </w:p>
    <w:p w:rsidR="00A77B3E" w:rsidRDefault="00050BB6">
      <w:pPr>
        <w:spacing w:before="280" w:after="280"/>
        <w:jc w:val="center"/>
        <w:rPr>
          <w:b/>
          <w:caps/>
        </w:rPr>
      </w:pPr>
      <w:r>
        <w:t>z dnia 21 grudnia 2020 r.</w:t>
      </w:r>
    </w:p>
    <w:p w:rsidR="00A77B3E" w:rsidRDefault="00050BB6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050BB6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1990)</w:t>
      </w:r>
    </w:p>
    <w:p w:rsidR="00A77B3E" w:rsidRDefault="00050BB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50BB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050BB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050BB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050BB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050BB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050BB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50BB6" w:rsidRDefault="00050BB6">
      <w:pPr>
        <w:keepLines/>
        <w:spacing w:before="120" w:after="120"/>
        <w:rPr>
          <w:color w:val="000000"/>
          <w:u w:color="000000"/>
        </w:rPr>
      </w:pPr>
    </w:p>
    <w:p w:rsidR="00050BB6" w:rsidRDefault="00050BB6">
      <w:pPr>
        <w:keepLines/>
        <w:spacing w:before="120" w:after="120"/>
        <w:rPr>
          <w:color w:val="000000"/>
          <w:u w:color="000000"/>
        </w:rPr>
        <w:sectPr w:rsidR="00050BB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050BB6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050BB6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516/2020</w:t>
      </w:r>
    </w:p>
    <w:p w:rsidR="00A77B3E" w:rsidRDefault="00050BB6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21 grudnia 2020 r.</w:t>
      </w:r>
    </w:p>
    <w:p w:rsidR="00A77B3E" w:rsidRDefault="00050BB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585390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585390" w:rsidRDefault="00050BB6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585390" w:rsidRDefault="00050BB6">
            <w:pPr>
              <w:jc w:val="center"/>
            </w:pPr>
            <w:r>
              <w:rPr>
                <w:sz w:val="20"/>
              </w:rPr>
              <w:t>całkowita</w:t>
            </w:r>
          </w:p>
          <w:p w:rsidR="00585390" w:rsidRDefault="00050BB6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585390" w:rsidRDefault="00050BB6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585390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585390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t>ul. Lotnicza 1</w:t>
            </w:r>
          </w:p>
          <w:p w:rsidR="00585390" w:rsidRDefault="00050BB6">
            <w:pPr>
              <w:jc w:val="center"/>
            </w:pPr>
            <w:r>
              <w:t>(budynek nr 18)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t>20/66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t>1.7506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t>lokal użyczony do realizacji zadań statutowych jednostki oświatowej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0BB6">
            <w:pPr>
              <w:jc w:val="center"/>
              <w:rPr>
                <w:color w:val="000000"/>
                <w:u w:color="000000"/>
              </w:rPr>
            </w:pPr>
            <w:r>
              <w:t>289,45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50BB6"/>
    <w:rsid w:val="003E6EBD"/>
    <w:rsid w:val="0058539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B757254-5982-4B3A-B7A3-91BC8B26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516/2020 z dnia 21 grudnia 2020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2020-12-23T11:51:00Z</dcterms:created>
  <dcterms:modified xsi:type="dcterms:W3CDTF">2020-12-23T11:51:00Z</dcterms:modified>
  <cp:category>Akt prawny</cp:category>
</cp:coreProperties>
</file>