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E6E3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483/2020</w:t>
      </w:r>
      <w:r>
        <w:rPr>
          <w:b/>
          <w:caps/>
        </w:rPr>
        <w:br/>
        <w:t>Prezydenta Miasta Elbląg</w:t>
      </w:r>
    </w:p>
    <w:p w:rsidR="00A77B3E" w:rsidRDefault="009E6E3E">
      <w:pPr>
        <w:spacing w:before="160" w:after="160"/>
        <w:jc w:val="center"/>
        <w:rPr>
          <w:b/>
          <w:caps/>
        </w:rPr>
      </w:pPr>
      <w:r>
        <w:t>z dnia 8 grudnia 2020 r.</w:t>
      </w:r>
    </w:p>
    <w:p w:rsidR="00A77B3E" w:rsidRDefault="009E6E3E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9E6E3E">
      <w:pPr>
        <w:keepLines/>
        <w:spacing w:before="120" w:after="120"/>
        <w:ind w:firstLine="227"/>
      </w:pPr>
      <w:r>
        <w:t xml:space="preserve">Na podstawie art. 30 ust. 2 pkt 3 ustawy z dnia 8 marca 1990 r. o samorządzie gminnym </w:t>
      </w:r>
      <w:r>
        <w:t>(t.j. Dz. U. z 2020 r. poz. 713 ze zm.) i art. 37 ustawy z dnia 21 sierpnia 1997 r. o gospodarce nieruchomościami (t.j. Dz. U. z 2020 r. poz. 1990) oraz §8 ust 2. Rozporządzenia Rady Ministrów z dnia 14 września 2004 r. w sprawie sposobu i trybu przeprowad</w:t>
      </w:r>
      <w:r>
        <w:t>zania przetargów oraz rokowań na zbycie nieruchomości (t.j. Dz.U. z 2014 r. poz.1490) zarządza się, co następuje:</w:t>
      </w:r>
    </w:p>
    <w:p w:rsidR="00A77B3E" w:rsidRDefault="009E6E3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E6E3E">
      <w:pPr>
        <w:keepLines/>
        <w:spacing w:before="120" w:after="120"/>
      </w:pPr>
      <w:r>
        <w:rPr>
          <w:b/>
        </w:rPr>
        <w:t>§ 1. </w:t>
      </w:r>
      <w:r>
        <w:t>Powołuje się komisję przetargową w składzie:</w:t>
      </w:r>
    </w:p>
    <w:p w:rsidR="00A77B3E" w:rsidRDefault="009E6E3E">
      <w:pPr>
        <w:spacing w:before="120" w:after="120"/>
        <w:ind w:left="340" w:hanging="227"/>
      </w:pPr>
      <w:r>
        <w:t>1) </w:t>
      </w:r>
      <w:r>
        <w:t>Sławomir Skorupa - Przewodniczący</w:t>
      </w:r>
    </w:p>
    <w:p w:rsidR="00A77B3E" w:rsidRDefault="009E6E3E">
      <w:pPr>
        <w:spacing w:before="120" w:after="120"/>
        <w:ind w:left="340" w:hanging="227"/>
      </w:pPr>
      <w:r>
        <w:t>2) </w:t>
      </w:r>
      <w:r>
        <w:t>Beata Kunc - Wiceprzewod</w:t>
      </w:r>
      <w:r>
        <w:t>niczący</w:t>
      </w:r>
    </w:p>
    <w:p w:rsidR="00A77B3E" w:rsidRDefault="009E6E3E">
      <w:pPr>
        <w:spacing w:before="120" w:after="120"/>
        <w:ind w:left="340" w:hanging="227"/>
      </w:pPr>
      <w:r>
        <w:t>3) </w:t>
      </w:r>
      <w:r>
        <w:t xml:space="preserve">Eliza Hryniewicz - </w:t>
      </w:r>
      <w:proofErr w:type="spellStart"/>
      <w:r>
        <w:t>Fieducik</w:t>
      </w:r>
      <w:proofErr w:type="spellEnd"/>
      <w:r>
        <w:t xml:space="preserve"> - Wiceprzewodnicząca</w:t>
      </w:r>
    </w:p>
    <w:p w:rsidR="00A77B3E" w:rsidRDefault="009E6E3E">
      <w:pPr>
        <w:spacing w:before="120" w:after="120"/>
        <w:ind w:left="340" w:hanging="227"/>
      </w:pPr>
      <w:r>
        <w:t>4) </w:t>
      </w:r>
      <w:r>
        <w:t>Aleksandra Kłos - Członek</w:t>
      </w:r>
    </w:p>
    <w:p w:rsidR="00A77B3E" w:rsidRDefault="009E6E3E">
      <w:pPr>
        <w:spacing w:before="120" w:after="120"/>
        <w:ind w:left="340" w:hanging="227"/>
      </w:pPr>
      <w:r>
        <w:t>5) </w:t>
      </w:r>
      <w:r>
        <w:t>Katarzyna Zaborowska - Członek</w:t>
      </w:r>
    </w:p>
    <w:p w:rsidR="00A77B3E" w:rsidRDefault="009E6E3E">
      <w:pPr>
        <w:spacing w:before="120" w:after="120"/>
        <w:ind w:left="340" w:hanging="227"/>
      </w:pPr>
      <w:r>
        <w:t>6) </w:t>
      </w:r>
      <w:r>
        <w:t>Anna Szczęśniak - Członek</w:t>
      </w:r>
    </w:p>
    <w:p w:rsidR="00A77B3E" w:rsidRDefault="009E6E3E">
      <w:pPr>
        <w:spacing w:before="120" w:after="120"/>
        <w:ind w:left="340" w:hanging="227"/>
      </w:pPr>
      <w:r>
        <w:t>7) </w:t>
      </w:r>
      <w:r>
        <w:t>Joanna Danilewicz - Członek</w:t>
      </w:r>
    </w:p>
    <w:p w:rsidR="00A77B3E" w:rsidRDefault="009E6E3E">
      <w:pPr>
        <w:spacing w:before="120" w:after="120"/>
        <w:ind w:left="340" w:hanging="227"/>
      </w:pPr>
      <w:r>
        <w:t>8) </w:t>
      </w:r>
      <w:r>
        <w:t xml:space="preserve">Sylwia </w:t>
      </w:r>
      <w:proofErr w:type="spellStart"/>
      <w:r>
        <w:t>Przystasz</w:t>
      </w:r>
      <w:proofErr w:type="spellEnd"/>
      <w:r>
        <w:t xml:space="preserve"> - Biernacka - Członek</w:t>
      </w:r>
    </w:p>
    <w:p w:rsidR="00A77B3E" w:rsidRDefault="009E6E3E">
      <w:pPr>
        <w:spacing w:before="120" w:after="120"/>
        <w:ind w:left="340" w:hanging="227"/>
      </w:pPr>
      <w:r>
        <w:t>9) </w:t>
      </w:r>
      <w:r>
        <w:t>Arleta Linda - Członek</w:t>
      </w:r>
    </w:p>
    <w:p w:rsidR="00A77B3E" w:rsidRDefault="009E6E3E">
      <w:pPr>
        <w:spacing w:before="120" w:after="120"/>
        <w:ind w:left="340" w:hanging="227"/>
      </w:pPr>
      <w:r>
        <w:t>10) </w:t>
      </w:r>
      <w:r>
        <w:t>M</w:t>
      </w:r>
      <w:r>
        <w:t>ariola Sznajder - Członek</w:t>
      </w:r>
    </w:p>
    <w:p w:rsidR="00A77B3E" w:rsidRDefault="009E6E3E">
      <w:pPr>
        <w:keepLines/>
        <w:spacing w:before="120" w:after="120"/>
      </w:pPr>
      <w:r>
        <w:rPr>
          <w:b/>
        </w:rPr>
        <w:t>§ 2. </w:t>
      </w:r>
      <w:r>
        <w:t>Celem komisji jest przeprowadzenie:</w:t>
      </w:r>
    </w:p>
    <w:p w:rsidR="00A77B3E" w:rsidRDefault="009E6E3E">
      <w:pPr>
        <w:spacing w:before="120" w:after="120"/>
        <w:ind w:left="340" w:hanging="227"/>
      </w:pPr>
      <w:r>
        <w:t>1) </w:t>
      </w:r>
      <w:r>
        <w:t>drugiego ustnego przetargu nieograniczonego na sprzedaż nieruchomości, stanowiącej własność Gminy Miasto Elbląg, położonej w Elblągu przy ul. Stanisława Sulimy, oznaczonej w ewidencji gr</w:t>
      </w:r>
      <w:r>
        <w:t>untów i budynków w obr. 27 jako działka nr 838/3 o pow. 0,6556 ha;</w:t>
      </w:r>
    </w:p>
    <w:p w:rsidR="00A77B3E" w:rsidRDefault="009E6E3E">
      <w:pPr>
        <w:spacing w:before="120" w:after="120"/>
        <w:ind w:left="340" w:hanging="227"/>
      </w:pPr>
      <w:r>
        <w:t>2) </w:t>
      </w:r>
      <w:r>
        <w:t>drugiego ustnego przetargu nieograniczonego na sprzedaż nieruchomości, stanowiącej własność Gminy Miasto Elbląg, położonej w Elblągu przy ul. Mazurskiej, oznaczonej w ewidencji gruntów i</w:t>
      </w:r>
      <w:r>
        <w:t> budynków w obr. 1 jako działka nr 27/15 o pow. 0,0579 ha i działka nr 32/22 o pow. 0,0414 ha;</w:t>
      </w:r>
    </w:p>
    <w:p w:rsidR="00A77B3E" w:rsidRDefault="009E6E3E">
      <w:pPr>
        <w:spacing w:before="120" w:after="120"/>
        <w:ind w:left="340" w:hanging="227"/>
      </w:pPr>
      <w:r>
        <w:t>3) </w:t>
      </w:r>
      <w:r>
        <w:t xml:space="preserve">drugiego ustnego przetargu nieograniczonego na sprzedaż nieruchomości, stanowiącej własność Gminy Miasto Elbląg, położonej w Elblągu przy ul. Mazurskiej, </w:t>
      </w:r>
      <w:r>
        <w:t>oznaczonej w ewidencji gruntów i budynków w obr. 1 jako działka nr 27/16 o pow. 0,0433 ha i działka nr 32/16 o pow. 0,0783 ha.</w:t>
      </w:r>
    </w:p>
    <w:p w:rsidR="00A77B3E" w:rsidRDefault="009E6E3E">
      <w:pPr>
        <w:keepLines/>
        <w:spacing w:before="120" w:after="120"/>
      </w:pPr>
      <w:r>
        <w:rPr>
          <w:b/>
        </w:rPr>
        <w:t>§ 3. </w:t>
      </w:r>
      <w:r>
        <w:t>W przypadku nieobecności Przewodniczącego, zastępuje go Wiceprzewodniczący.</w:t>
      </w:r>
    </w:p>
    <w:p w:rsidR="00A77B3E" w:rsidRDefault="009E6E3E">
      <w:pPr>
        <w:keepLines/>
        <w:spacing w:before="120" w:after="120"/>
      </w:pPr>
      <w:r>
        <w:rPr>
          <w:b/>
        </w:rPr>
        <w:t>§ 4. </w:t>
      </w:r>
      <w:r>
        <w:t>Zarządzenie wchodzi w życie z dniem podpisa</w:t>
      </w:r>
      <w:r>
        <w:t>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9E6E3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483/2020 z dnia 8 grudnia 2020 r.</vt:lpstr>
      <vt:lpstr/>
    </vt:vector>
  </TitlesOfParts>
  <Company>Prezydent Miasta Elbląg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483/2020 z dnia 8 grudnia 2020 r.</dc:title>
  <dc:subject>w sprawie powołania komisji przetargowej
do przeprowadzenia przetargu na zbycie nieruchomości</dc:subject>
  <dc:creator>alklo</dc:creator>
  <cp:lastModifiedBy>Aleksandra Kłos</cp:lastModifiedBy>
  <cp:revision>2</cp:revision>
  <dcterms:created xsi:type="dcterms:W3CDTF">2020-12-09T11:31:00Z</dcterms:created>
  <dcterms:modified xsi:type="dcterms:W3CDTF">2020-12-09T11:31:00Z</dcterms:modified>
  <cp:category>Akt prawny</cp:category>
</cp:coreProperties>
</file>