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36E20" w14:textId="7B6A25F5" w:rsidR="001C5C5C" w:rsidRDefault="001C5C5C" w:rsidP="001C5C5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46694">
        <w:rPr>
          <w:b/>
          <w:caps/>
        </w:rPr>
        <w:t>461/2020</w:t>
      </w:r>
      <w:bookmarkStart w:id="0" w:name="_GoBack"/>
      <w:bookmarkEnd w:id="0"/>
      <w:r>
        <w:rPr>
          <w:b/>
          <w:caps/>
        </w:rPr>
        <w:br/>
        <w:t>Prezydenta Miasta Elbląg</w:t>
      </w:r>
    </w:p>
    <w:p w14:paraId="17F47E2B" w14:textId="2B330D64" w:rsidR="001C5C5C" w:rsidRDefault="001C5C5C" w:rsidP="00545DEC">
      <w:pPr>
        <w:keepNext/>
        <w:spacing w:after="480"/>
        <w:jc w:val="center"/>
      </w:pPr>
      <w:r>
        <w:rPr>
          <w:b/>
        </w:rPr>
        <w:t>SZEFA OBRONY CYWILNEJ MIASTA</w:t>
      </w:r>
      <w:r>
        <w:rPr>
          <w:b/>
        </w:rPr>
        <w:br/>
        <w:t>z dnia …………………….</w:t>
      </w:r>
      <w:r>
        <w:rPr>
          <w:b/>
        </w:rPr>
        <w:br/>
      </w:r>
      <w:r w:rsidR="00545DEC">
        <w:rPr>
          <w:b/>
        </w:rPr>
        <w:t xml:space="preserve">zmieniające zarządzenie </w:t>
      </w:r>
      <w:r>
        <w:rPr>
          <w:b/>
        </w:rPr>
        <w:t xml:space="preserve">w </w:t>
      </w:r>
      <w:bookmarkStart w:id="1" w:name="_Hlk53475650"/>
      <w:r>
        <w:rPr>
          <w:b/>
        </w:rPr>
        <w:t>sprawie organizacji i funkcjonowania systemu wczesnego ostrzegania (SWO) oraz systemu</w:t>
      </w:r>
      <w:r>
        <w:rPr>
          <w:b/>
        </w:rPr>
        <w:br/>
        <w:t>wykrywania i alarmowania (SWA) na terenie miasta Elbląg</w:t>
      </w:r>
    </w:p>
    <w:bookmarkEnd w:id="1"/>
    <w:p w14:paraId="19990879" w14:textId="28FC3CB6" w:rsidR="001C5C5C" w:rsidRDefault="001C5C5C" w:rsidP="001C5C5C">
      <w:pPr>
        <w:keepLines/>
        <w:spacing w:before="120" w:after="120"/>
        <w:ind w:firstLine="227"/>
      </w:pPr>
      <w:r>
        <w:t>Na podstawie art. 17 ust. 6 i 7 ustawy z dnia 21 listopada 1967 r. o powszechnym obowiązku obrony Rzeczypospolitej Polskiej (</w:t>
      </w:r>
      <w:proofErr w:type="spellStart"/>
      <w:r>
        <w:t>t.j</w:t>
      </w:r>
      <w:proofErr w:type="spellEnd"/>
      <w:r>
        <w:t>. Dz. U z 2019 r., poz. 1541, z 2020 r. poz. 374), art. 18 ust. 2</w:t>
      </w:r>
      <w:r>
        <w:br/>
        <w:t>i art. 20 ust.1 pkt 3 ustawy z dnia 26 kwietnia 2007 r. o zarządzaniu kryzysowym (</w:t>
      </w:r>
      <w:proofErr w:type="spellStart"/>
      <w:r>
        <w:t>t.j</w:t>
      </w:r>
      <w:proofErr w:type="spellEnd"/>
      <w:r>
        <w:t>. Dz.U. z 20</w:t>
      </w:r>
      <w:r w:rsidR="00D11250">
        <w:t>20</w:t>
      </w:r>
      <w:r>
        <w:t> r. poz. 1</w:t>
      </w:r>
      <w:r w:rsidR="00D11250">
        <w:t>856</w:t>
      </w:r>
      <w:r>
        <w:t>) § 3 pkt 6 oraz § 4 pkt 3 rozporządzenia Rady Ministrów z dnia 25 czerwca 2002 r. w sprawie szczegółowego zakresu działania Szefa Obrony Cywilnej Kraju, szefów obrony cywilnej województw, powiatów i gmin (Dz.U. 2002 Nr 96, poz. 850), § 7 i § 10 Rozporządzenia Rady Ministrów z dnia 07 stycznia 2013 r. w sprawie systemów wykrywania skażeń i powiadamiania o ich wystąpieniu oraz właściwości organów w tych sprawach (Dz.U. z 2013r, poz. 96), wytycznych Szefa Obrony Cywilnej Kraju z dnia 3 marca 2014r. w sprawie normatywów, w zakresie zaopatrywania organów i formacji obrony cywilnej w sprzęt, środki techniczne i umundurowanie niezbędne do wykonywania zadań obrony cywilnej, z uwzględnieniem ramowych struktur organizacyjnych i podstawowych zadań formacji obrony cywilnej,  zarządzenia Nr 215/2014 Wojewody Warmińsko-Mazurskiego Szefa Obrony Cywilnej Województwa z dnia 29 lipca 2014 r. w sprawie przygotowania i zapewnienia działania systemu wykrywania i alarmowania (SWA) oraz systemu wczesnego ostrzegania (SWO) na terenie województwa warmińsko -mazurskiego oraz tworzenia i funkcjonowania formacji Obrony Cywilnej przewidzianych do wykonania pozostałych zadań specjalnych i ogólnych oraz wytycznych Wojewody Warmińsko-Mazurskiego Szefa Obrony Cywilnej Województwa z dnia 11 lutego 2015 r.  w sprawie ogólnych zasad przygotowania i zapewnienia działania systemy wykrywania i alarmowania - SWA zarządza się, co następuje:</w:t>
      </w:r>
    </w:p>
    <w:p w14:paraId="66955765" w14:textId="5C64813B" w:rsidR="001C5C5C" w:rsidRDefault="001C5C5C" w:rsidP="008A5C6D">
      <w:pPr>
        <w:keepLines/>
        <w:spacing w:before="120" w:after="120"/>
        <w:ind w:firstLine="340"/>
      </w:pPr>
      <w:bookmarkStart w:id="2" w:name="_Hlk53475827"/>
      <w:r>
        <w:rPr>
          <w:b/>
        </w:rPr>
        <w:t>§</w:t>
      </w:r>
      <w:bookmarkEnd w:id="2"/>
      <w:r>
        <w:rPr>
          <w:b/>
        </w:rPr>
        <w:t> 1.</w:t>
      </w:r>
      <w:r w:rsidR="00756C48">
        <w:rPr>
          <w:b/>
        </w:rPr>
        <w:t xml:space="preserve"> </w:t>
      </w:r>
      <w:r>
        <w:t>W zarządzeniu nr 396/2020 Prezydenta Miasta Elbląga</w:t>
      </w:r>
      <w:r w:rsidR="00756C48">
        <w:t xml:space="preserve"> Szefa Obrony Cywilnej Miasta</w:t>
      </w:r>
      <w:r>
        <w:t xml:space="preserve"> z dnia 30 września 2020 r. w sprawie </w:t>
      </w:r>
      <w:r w:rsidRPr="001C5C5C">
        <w:t>organizacji i funkcjonowania systemu wczesnego ostrzegania (SWO) oraz systemu</w:t>
      </w:r>
      <w:r w:rsidR="00756C48">
        <w:t xml:space="preserve"> </w:t>
      </w:r>
      <w:r w:rsidRPr="001C5C5C">
        <w:t>wykrywania i alarmowania (SWA) na terenie miasta Elbląg</w:t>
      </w:r>
      <w:r>
        <w:t xml:space="preserve"> Załącznik nr 2 do zarządzenia otrzymuje brzmienie jak</w:t>
      </w:r>
      <w:r w:rsidR="008A5C6D">
        <w:t xml:space="preserve"> w</w:t>
      </w:r>
      <w:r>
        <w:t xml:space="preserve"> załącznik</w:t>
      </w:r>
      <w:r w:rsidR="008A5C6D">
        <w:t>u do</w:t>
      </w:r>
      <w:r>
        <w:t xml:space="preserve"> niniejszego </w:t>
      </w:r>
      <w:r w:rsidR="008A5C6D">
        <w:t>z</w:t>
      </w:r>
      <w:r>
        <w:t>arządzenia.</w:t>
      </w:r>
    </w:p>
    <w:p w14:paraId="51E9F1E7" w14:textId="13993E03" w:rsidR="001C5C5C" w:rsidRPr="001C5C5C" w:rsidRDefault="001C5C5C" w:rsidP="008A5C6D">
      <w:pPr>
        <w:keepLines/>
        <w:spacing w:before="120" w:after="120"/>
        <w:ind w:firstLine="340"/>
        <w:rPr>
          <w:bCs/>
        </w:rPr>
      </w:pPr>
      <w:r w:rsidRPr="001C5C5C">
        <w:rPr>
          <w:b/>
        </w:rPr>
        <w:t>§ 2.</w:t>
      </w:r>
      <w:r w:rsidRPr="001C5C5C">
        <w:rPr>
          <w:bCs/>
        </w:rPr>
        <w:t xml:space="preserve"> Zarządzenie wchodzi w życie z dniem podpisania.</w:t>
      </w:r>
    </w:p>
    <w:p w14:paraId="1EC44060" w14:textId="77777777" w:rsidR="001C5C5C" w:rsidRPr="001C5C5C" w:rsidRDefault="001C5C5C" w:rsidP="001C5C5C">
      <w:pPr>
        <w:keepLines/>
        <w:spacing w:before="120" w:after="120"/>
        <w:ind w:firstLine="340"/>
      </w:pPr>
    </w:p>
    <w:p w14:paraId="1EE6BD0F" w14:textId="64B35BE6" w:rsidR="001C5C5C" w:rsidRDefault="001C5C5C" w:rsidP="001C5C5C">
      <w:pPr>
        <w:keepLines/>
        <w:spacing w:before="120" w:after="120"/>
        <w:ind w:firstLine="340"/>
        <w:rPr>
          <w:color w:val="000000"/>
          <w:u w:color="000000"/>
        </w:rPr>
      </w:pPr>
    </w:p>
    <w:p w14:paraId="676F3CAA" w14:textId="77777777" w:rsidR="00C92F7D" w:rsidRDefault="00C92F7D"/>
    <w:sectPr w:rsidR="00C92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84"/>
    <w:rsid w:val="00146694"/>
    <w:rsid w:val="001C5C5C"/>
    <w:rsid w:val="004C763D"/>
    <w:rsid w:val="00545DEC"/>
    <w:rsid w:val="00644A89"/>
    <w:rsid w:val="00756C48"/>
    <w:rsid w:val="00764384"/>
    <w:rsid w:val="008A5C6D"/>
    <w:rsid w:val="00C92F7D"/>
    <w:rsid w:val="00CC64B1"/>
    <w:rsid w:val="00CD2F86"/>
    <w:rsid w:val="00D1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C1A6B"/>
  <w15:chartTrackingRefBased/>
  <w15:docId w15:val="{3C266625-A438-4918-8BB4-56B53AED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C5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C64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64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64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64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64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64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4B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Klatt</dc:creator>
  <cp:keywords/>
  <dc:description/>
  <cp:lastModifiedBy>Admin</cp:lastModifiedBy>
  <cp:revision>9</cp:revision>
  <dcterms:created xsi:type="dcterms:W3CDTF">2020-10-15T06:05:00Z</dcterms:created>
  <dcterms:modified xsi:type="dcterms:W3CDTF">2020-12-09T07:05:00Z</dcterms:modified>
</cp:coreProperties>
</file>