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0104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74AF4">
        <w:rPr>
          <w:b/>
          <w:caps/>
        </w:rPr>
        <w:t>435/2020</w:t>
      </w:r>
      <w:r>
        <w:rPr>
          <w:b/>
          <w:caps/>
        </w:rPr>
        <w:br/>
        <w:t>Prezydenta Miasta Elbląg</w:t>
      </w:r>
    </w:p>
    <w:p w:rsidR="00A77B3E" w:rsidRDefault="00901045">
      <w:pPr>
        <w:spacing w:before="280" w:after="280"/>
        <w:jc w:val="center"/>
        <w:rPr>
          <w:b/>
          <w:caps/>
        </w:rPr>
      </w:pPr>
      <w:r>
        <w:t xml:space="preserve">z dnia </w:t>
      </w:r>
      <w:r w:rsidR="00074AF4">
        <w:t>4 listopada</w:t>
      </w:r>
      <w:bookmarkStart w:id="0" w:name="_GoBack"/>
      <w:bookmarkEnd w:id="0"/>
      <w:r>
        <w:t> 2020 r.</w:t>
      </w:r>
    </w:p>
    <w:p w:rsidR="00A77B3E" w:rsidRDefault="00901045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901045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901045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0104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</w:t>
      </w:r>
      <w:r>
        <w:rPr>
          <w:color w:val="000000"/>
          <w:u w:color="000000"/>
        </w:rPr>
        <w:t xml:space="preserve">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90104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</w:t>
      </w:r>
      <w:r>
        <w:rPr>
          <w:color w:val="000000"/>
          <w:u w:color="000000"/>
        </w:rPr>
        <w:t>stanowienia służebności zostaną określone w protokole z rokowań.</w:t>
      </w:r>
    </w:p>
    <w:p w:rsidR="00A77B3E" w:rsidRDefault="0090104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0104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74AF4"/>
    <w:rsid w:val="0090104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1248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2020-11-06T09:10:00Z</dcterms:created>
  <dcterms:modified xsi:type="dcterms:W3CDTF">2020-11-06T09:10:00Z</dcterms:modified>
  <cp:category>Akt prawny</cp:category>
</cp:coreProperties>
</file>