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F715A">
      <w:pPr>
        <w:jc w:val="center"/>
        <w:rPr>
          <w:b/>
          <w:caps/>
        </w:rPr>
      </w:pPr>
      <w:r>
        <w:rPr>
          <w:b/>
          <w:caps/>
        </w:rPr>
        <w:t>Zarządzenie Nr 411/2020</w:t>
      </w:r>
      <w:r>
        <w:rPr>
          <w:b/>
          <w:caps/>
        </w:rPr>
        <w:br/>
        <w:t>Prezydenta Miasta Elbląg</w:t>
      </w:r>
    </w:p>
    <w:p w:rsidR="00A77B3E" w:rsidRDefault="00AF715A">
      <w:pPr>
        <w:spacing w:before="280" w:after="280"/>
        <w:jc w:val="center"/>
        <w:rPr>
          <w:b/>
          <w:caps/>
        </w:rPr>
      </w:pPr>
      <w:r>
        <w:t xml:space="preserve">z dnia 9 października </w:t>
      </w:r>
      <w:bookmarkStart w:id="0" w:name="_GoBack"/>
      <w:bookmarkEnd w:id="0"/>
      <w:r>
        <w:t>2020 r.</w:t>
      </w:r>
    </w:p>
    <w:p w:rsidR="00A77B3E" w:rsidRDefault="00AF715A">
      <w:pPr>
        <w:keepNext/>
        <w:jc w:val="center"/>
      </w:pPr>
      <w:r>
        <w:rPr>
          <w:b/>
        </w:rPr>
        <w:t>w sprawie ustanowienia służebności gruntowej na nieruchomości Gminy Miasto Elbląg położonej przy ul. Królewieckiej w Elblągu.</w:t>
      </w:r>
    </w:p>
    <w:p w:rsidR="00A77B3E" w:rsidRDefault="00AF715A">
      <w:pPr>
        <w:keepLines/>
        <w:spacing w:before="120" w:after="120"/>
      </w:pPr>
      <w:r>
        <w:t>Na podstawie art. 30 </w:t>
      </w:r>
      <w:r>
        <w:t>ust. 2 pkt 3 ustawy z dnia 8 marca 1990 r. o samorządzie gminnym (</w:t>
      </w:r>
      <w:proofErr w:type="spellStart"/>
      <w:r>
        <w:t>t.j</w:t>
      </w:r>
      <w:proofErr w:type="spellEnd"/>
      <w:r>
        <w:t>. Dz. U. z 2020 r. poz. 713) oraz § 15 Zasad nabywania, zbywania i obciążania nieruchomości Gminy Miasto Elbląg oraz ich wydzierżawiania lub wynajmowania na czas oznaczony dłuższy niż trz</w:t>
      </w:r>
      <w:r>
        <w:t>y lata lub czas nieoznaczony, stanowiących załącznik do uchwały Nr XIV/265/2008 Rady Miejskiej w Elblągu z dnia 24 kwietnia 2008 r. w sprawie określenia zasad nabywania, zbywania i obciążania nieruchomości Gminy Miasto Elbląg oraz ich wydzierżawiania lub w</w:t>
      </w:r>
      <w:r>
        <w:t>ynajmowania na czas oznaczony dłuższy niż trzy lata lub na czas nieoznaczony (Dz. Urz. Woj. Warmińsko – Mazurskiego z 2016r. poz. 3794),</w:t>
      </w:r>
    </w:p>
    <w:p w:rsidR="00A77B3E" w:rsidRDefault="00AF715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76D36" w:rsidRDefault="00AF715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AF715A">
      <w:pPr>
        <w:keepLines/>
        <w:spacing w:before="120" w:after="120"/>
      </w:pPr>
      <w:r>
        <w:t>1. </w:t>
      </w:r>
      <w:r>
        <w:t>Postanawia się ustanowić na nieruchomości gruntowej, stanowiącej własność Gminy Mi</w:t>
      </w:r>
      <w:r>
        <w:t>asto Elbląg, położonej w Elblągu przy ul. Królewieckiej, oznaczonej w ewidencji gruntów i budynków w obrębie 29 jako działka nr 149 o powierzchni 0,0909 ha, dla której Sąd Rejonowy w Elblągu prowadzi księgę wieczystą nr EL1E/00003232/9, w miejscu zaznaczon</w:t>
      </w:r>
      <w:r>
        <w:t>ym kolorem pomarańczowym na mapie, stanowiącej załącznik do niniejszego zarządzenia – za jednorazowym wynagrodzeniem, nieograniczoną w czasie służebność gruntową, na rzecz każdoczesnego właściciela nieruchomości, położonej w Elblągu przy ul. Królewieckiej,</w:t>
      </w:r>
      <w:r>
        <w:t xml:space="preserve"> oznaczonej w ewidencji gruntów i budynków w obrębie 29 jako działka nr 150/6 o powierzchni 0,1746 ha, polegającą na prawie przechodu istniejącego przyłącza wodociągowego, z ograniczeniem tego prawa do obszaru odpowiadającego szerokości 3 m, położonego  wz</w:t>
      </w:r>
      <w:r>
        <w:t>dłuż osi sieci wodociągowej (po 1,5 m po obu stronach osi gazociągu).</w:t>
      </w:r>
    </w:p>
    <w:p w:rsidR="00A77B3E" w:rsidRDefault="00AF715A">
      <w:pPr>
        <w:keepLines/>
        <w:spacing w:before="120" w:after="120"/>
      </w:pPr>
      <w:r>
        <w:t>2. </w:t>
      </w:r>
      <w:r>
        <w:t>Szczegółowe warunki ustanowienia służebności zostaną określone w protokole z rokowań.</w:t>
      </w:r>
    </w:p>
    <w:p w:rsidR="00876D36" w:rsidRDefault="00AF715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AF715A">
      <w:pPr>
        <w:keepLines/>
        <w:spacing w:before="120" w:after="120"/>
      </w:pPr>
      <w:r>
        <w:t>Wykonanie zarządzenia nastąpi w formie aktu notarialnego.</w:t>
      </w:r>
    </w:p>
    <w:p w:rsidR="00876D36" w:rsidRDefault="00AF715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AF715A">
      <w:pPr>
        <w:keepLines/>
        <w:spacing w:before="120" w:after="120"/>
      </w:pPr>
      <w:r>
        <w:t>Zarządzeni</w:t>
      </w:r>
      <w:r>
        <w:t>e wchodzi w życie z dniem podpisania.</w:t>
      </w:r>
    </w:p>
    <w:p w:rsidR="00530540" w:rsidRDefault="00530540">
      <w:pPr>
        <w:keepLines/>
        <w:spacing w:before="120" w:after="120"/>
        <w:sectPr w:rsidR="00530540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</w:p>
    <w:p w:rsidR="00876D36" w:rsidRDefault="00876D36">
      <w:pPr>
        <w:pStyle w:val="Normal0"/>
        <w:rPr>
          <w:shd w:val="clear" w:color="auto" w:fill="FFFFFF"/>
        </w:rPr>
      </w:pPr>
    </w:p>
    <w:p w:rsidR="00876D36" w:rsidRDefault="00AF715A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876D36" w:rsidRDefault="00876D36">
      <w:pPr>
        <w:pStyle w:val="Normal0"/>
        <w:jc w:val="both"/>
        <w:rPr>
          <w:shd w:val="clear" w:color="auto" w:fill="FFFFFF"/>
        </w:rPr>
      </w:pPr>
    </w:p>
    <w:p w:rsidR="00876D36" w:rsidRDefault="00AF715A">
      <w:pPr>
        <w:pStyle w:val="Tekstpodstawowy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 xml:space="preserve">Gmina Miasto Elbląg jest właścicielem nieruchomości gruntowej położonej przy </w:t>
      </w:r>
      <w:r>
        <w:rPr>
          <w:shd w:val="clear" w:color="auto" w:fill="FFFFFF"/>
          <w:lang w:bidi="pl-PL"/>
        </w:rPr>
        <w:br/>
        <w:t xml:space="preserve">ul. Królewieckiej w Elblągu, oznaczonej w ewidencji gruntów i budynków w obrębie 29 </w:t>
      </w:r>
      <w:r>
        <w:rPr>
          <w:shd w:val="clear" w:color="auto" w:fill="FFFFFF"/>
        </w:rPr>
        <w:t>jako</w:t>
      </w:r>
      <w:r>
        <w:rPr>
          <w:shd w:val="clear" w:color="auto" w:fill="FFFFFF"/>
          <w:lang w:bidi="pl-PL"/>
        </w:rPr>
        <w:t xml:space="preserve"> działka nr 149 o powierzchni 0,0909</w:t>
      </w:r>
      <w:r>
        <w:rPr>
          <w:shd w:val="clear" w:color="auto" w:fill="FFFFFF"/>
          <w:lang w:bidi="pl-PL"/>
        </w:rPr>
        <w:t xml:space="preserve"> ha, dla której Sąd Rejonowy w Elblągu prowadzi księgę wieczystą nr EL1E/00003232/9.</w:t>
      </w:r>
    </w:p>
    <w:p w:rsidR="00876D36" w:rsidRDefault="00AF715A">
      <w:pPr>
        <w:pStyle w:val="Tekstpodstawowy"/>
        <w:spacing w:after="120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>Na ww. nieruchomości usytuowane jest przyłącze wodociągowe, będące własnością osoby fizycznej, tj. właściciela nieruchomości, położonej w Elblągu przy ul. Królewieckiej 17</w:t>
      </w:r>
      <w:r>
        <w:rPr>
          <w:shd w:val="clear" w:color="auto" w:fill="FFFFFF"/>
          <w:lang w:bidi="pl-PL"/>
        </w:rPr>
        <w:t>8N, oznaczonej w ewidencji gruntów i budynków w obrębie 29, jako działka 150/6 o powierzchni 0,1746 ha.</w:t>
      </w:r>
    </w:p>
    <w:p w:rsidR="00876D36" w:rsidRDefault="00AF715A">
      <w:pPr>
        <w:pStyle w:val="Normal0"/>
        <w:keepLines/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>W celu uregulowania stanu prawnego nieruchomości, niezbędne jest</w:t>
      </w:r>
      <w:r>
        <w:rPr>
          <w:shd w:val="clear" w:color="auto" w:fill="FFFFFF"/>
        </w:rPr>
        <w:t xml:space="preserve"> ustanowienie służebności</w:t>
      </w:r>
      <w:r>
        <w:rPr>
          <w:shd w:val="clear" w:color="auto" w:fill="FFFFFF"/>
          <w:lang w:bidi="pl-PL"/>
        </w:rPr>
        <w:t xml:space="preserve"> gruntowej,</w:t>
      </w:r>
      <w:r>
        <w:rPr>
          <w:shd w:val="clear" w:color="auto" w:fill="FFFFFF"/>
        </w:rPr>
        <w:t xml:space="preserve"> będącej przedmiotem niniejszego zarządzenia.</w:t>
      </w:r>
      <w:r>
        <w:rPr>
          <w:shd w:val="clear" w:color="auto" w:fill="FFFFFF"/>
          <w:lang w:bidi="pl-PL"/>
        </w:rPr>
        <w:t xml:space="preserve"> Służeb</w:t>
      </w:r>
      <w:r>
        <w:rPr>
          <w:shd w:val="clear" w:color="auto" w:fill="FFFFFF"/>
          <w:lang w:bidi="pl-PL"/>
        </w:rPr>
        <w:t xml:space="preserve">ność gruntową ustanawia się na czas nieograniczony, za jednorazowym wynagrodzeniem w kwocie 422,00 zł powiększonej </w:t>
      </w:r>
      <w:r>
        <w:rPr>
          <w:shd w:val="clear" w:color="auto" w:fill="FFFFFF"/>
          <w:lang w:bidi="pl-PL"/>
        </w:rPr>
        <w:br/>
        <w:t>o należny podatek VAT.</w:t>
      </w:r>
    </w:p>
    <w:p w:rsidR="00876D36" w:rsidRDefault="00876D36">
      <w:pPr>
        <w:pStyle w:val="Normal0"/>
        <w:rPr>
          <w:shd w:val="clear" w:color="auto" w:fill="FFFFFF"/>
        </w:rPr>
      </w:pPr>
    </w:p>
    <w:sectPr w:rsidR="00876D36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D36"/>
    <w:rsid w:val="00530540"/>
    <w:rsid w:val="00876D36"/>
    <w:rsid w:val="00A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406</Words>
  <Characters>2503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 położonej przy ul. Królewieckiej w^Elblągu.</dc:subject>
  <dc:creator>jodan</dc:creator>
  <cp:lastModifiedBy>Joanna Danilewicz</cp:lastModifiedBy>
  <cp:revision>3</cp:revision>
  <dcterms:created xsi:type="dcterms:W3CDTF">2020-10-13T11:12:00Z</dcterms:created>
  <dcterms:modified xsi:type="dcterms:W3CDTF">2020-10-13T11:14:00Z</dcterms:modified>
  <cp:category>Akt prawny</cp:category>
</cp:coreProperties>
</file>