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F7C40">
      <w:pPr>
        <w:jc w:val="center"/>
        <w:rPr>
          <w:b/>
          <w:caps/>
        </w:rPr>
      </w:pPr>
      <w:r>
        <w:rPr>
          <w:b/>
          <w:caps/>
        </w:rPr>
        <w:t>Zarządzenie Nr 346/2020</w:t>
      </w:r>
      <w:r>
        <w:rPr>
          <w:b/>
          <w:caps/>
        </w:rPr>
        <w:br/>
        <w:t>Prezydenta Miasta Elbląg</w:t>
      </w:r>
    </w:p>
    <w:p w:rsidR="00A77B3E" w:rsidRDefault="007F7C40">
      <w:pPr>
        <w:spacing w:before="280" w:after="280"/>
        <w:jc w:val="center"/>
        <w:rPr>
          <w:b/>
          <w:caps/>
        </w:rPr>
      </w:pPr>
      <w:r>
        <w:t>z dnia 26 sierpnia</w:t>
      </w:r>
      <w:r>
        <w:t> 2020 r.</w:t>
      </w:r>
    </w:p>
    <w:p w:rsidR="00A77B3E" w:rsidRDefault="007F7C40">
      <w:pPr>
        <w:keepNext/>
        <w:spacing w:after="480"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7F7C40">
      <w:pPr>
        <w:keepLines/>
        <w:spacing w:before="120" w:after="120"/>
        <w:ind w:firstLine="227"/>
      </w:pPr>
      <w:r>
        <w:t xml:space="preserve">Na podstawie art. 35 ust. 1 i 2 ustawy z dnia 21 sierpnia </w:t>
      </w:r>
      <w:r>
        <w:t>1997 r. o gospodarce nieruchomościami (</w:t>
      </w:r>
      <w:proofErr w:type="spellStart"/>
      <w:r>
        <w:t>t.j</w:t>
      </w:r>
      <w:proofErr w:type="spellEnd"/>
      <w:r>
        <w:t>. Dz.U. z 2020 r. poz. 65 ze zmianami)</w:t>
      </w:r>
    </w:p>
    <w:p w:rsidR="00A77B3E" w:rsidRDefault="007F7C4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F7C4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Z zasobu nieruchomości Gminy Miasto Elbląg przeznacza się do zbycia nieruchomości szczegółowo opisane w załączniku do niniejszego zarządze</w:t>
      </w:r>
      <w:r>
        <w:t>nia.</w:t>
      </w:r>
    </w:p>
    <w:p w:rsidR="00A77B3E" w:rsidRDefault="007F7C4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 protokołach z rokowań.</w:t>
      </w:r>
    </w:p>
    <w:p w:rsidR="00A77B3E" w:rsidRDefault="007F7C4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zbycia, wymienionych w załączniku do niniejszego zarządzenia.</w:t>
      </w:r>
    </w:p>
    <w:p w:rsidR="00A77B3E" w:rsidRDefault="007F7C4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</w:t>
      </w:r>
      <w:r>
        <w:rPr>
          <w:color w:val="000000"/>
          <w:u w:color="000000"/>
        </w:rPr>
        <w:t>rym mowa w ust. 1, podlega ogłoszeniu poprzez wywieszenie na tablicy ogłoszeń w siedzibie Urzędu Miejskiego w Elblągu na okres 21 dni, a ponadto informacja o jego wywieszeniu podana zostanie do wiadomości publicznej poprzez ogłoszenie w prasie lokalnej</w:t>
      </w:r>
    </w:p>
    <w:p w:rsidR="00A77B3E" w:rsidRDefault="007F7C4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</w:t>
      </w:r>
      <w:r>
        <w:rPr>
          <w:b/>
        </w:rPr>
        <w:t>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7F7C4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7F7C40" w:rsidRDefault="007F7C40">
      <w:pPr>
        <w:keepLines/>
        <w:spacing w:before="120" w:after="120"/>
        <w:rPr>
          <w:color w:val="000000"/>
          <w:u w:color="000000"/>
        </w:rPr>
        <w:sectPr w:rsidR="007F7C40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7F7C40">
      <w:pPr>
        <w:keepNext/>
        <w:spacing w:before="120" w:after="120" w:line="360" w:lineRule="auto"/>
        <w:ind w:left="1066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346/2020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</w:t>
      </w:r>
      <w:r>
        <w:rPr>
          <w:color w:val="000000"/>
          <w:u w:color="000000"/>
        </w:rPr>
        <w:t xml:space="preserve">dnia 26 sierpnia </w:t>
      </w:r>
      <w:bookmarkStart w:id="0" w:name="_GoBack"/>
      <w:bookmarkEnd w:id="0"/>
      <w:r>
        <w:rPr>
          <w:color w:val="000000"/>
          <w:u w:color="000000"/>
        </w:rPr>
        <w:t>2020 r.</w:t>
      </w:r>
    </w:p>
    <w:p w:rsidR="00A77B3E" w:rsidRDefault="007F7C4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2581"/>
        <w:gridCol w:w="2026"/>
        <w:gridCol w:w="1126"/>
        <w:gridCol w:w="931"/>
        <w:gridCol w:w="946"/>
        <w:gridCol w:w="2897"/>
        <w:gridCol w:w="1516"/>
        <w:gridCol w:w="2702"/>
      </w:tblGrid>
      <w:tr w:rsidR="00990ECB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</w:p>
        </w:tc>
      </w:tr>
      <w:tr w:rsidR="00990ECB">
        <w:trPr>
          <w:trHeight w:val="480"/>
        </w:trPr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50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8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7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</w:tr>
      <w:tr w:rsidR="00990ECB"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28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</w:p>
        </w:tc>
      </w:tr>
      <w:tr w:rsidR="00990ECB">
        <w:trPr>
          <w:trHeight w:val="153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left"/>
              <w:rPr>
                <w:color w:val="000000"/>
                <w:u w:color="000000"/>
              </w:rPr>
            </w:pPr>
            <w:r>
              <w:t>Krakusa 220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t>EL1E/00052582/5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t>577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t>0,0021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t>Działka zabudowana</w:t>
            </w:r>
          </w:p>
          <w:p w:rsidR="00990ECB" w:rsidRDefault="007F7C40">
            <w:pPr>
              <w:jc w:val="center"/>
            </w:pPr>
            <w:r>
              <w:t>boksem garażowym</w:t>
            </w:r>
          </w:p>
          <w:p w:rsidR="00990ECB" w:rsidRDefault="007F7C40">
            <w:pPr>
              <w:jc w:val="center"/>
            </w:pPr>
            <w:r>
              <w:t>o pow. użytkowej 18,3 m</w:t>
            </w:r>
            <w:r>
              <w:rPr>
                <w:vertAlign w:val="superscript"/>
              </w:rPr>
              <w:t xml:space="preserve">2 </w:t>
            </w:r>
            <w:r>
              <w:t>.</w:t>
            </w:r>
          </w:p>
          <w:p w:rsidR="00990ECB" w:rsidRDefault="007F7C40">
            <w:pPr>
              <w:jc w:val="center"/>
            </w:pPr>
            <w:r>
              <w:t>Zbycie bezprzetargowo, na rzecz dzierżawcy gruntu.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t>Użytkowanie wieczyste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13.800 zł.</w:t>
            </w:r>
          </w:p>
          <w:p w:rsidR="00990ECB" w:rsidRDefault="007F7C40">
            <w:pPr>
              <w:jc w:val="center"/>
            </w:pPr>
            <w:r>
              <w:t xml:space="preserve">w tym udział w gruncie - </w:t>
            </w:r>
            <w:r>
              <w:rPr>
                <w:b/>
              </w:rPr>
              <w:t>2.720 zł.</w:t>
            </w:r>
          </w:p>
          <w:p w:rsidR="00990ECB" w:rsidRDefault="007F7C40">
            <w:pPr>
              <w:jc w:val="center"/>
            </w:pPr>
            <w:r>
              <w:t xml:space="preserve">plus należny podatek VAT zgodnie </w:t>
            </w:r>
            <w:r>
              <w:t>z obowiązującymi przepisami</w:t>
            </w:r>
          </w:p>
        </w:tc>
      </w:tr>
      <w:tr w:rsidR="00990ECB">
        <w:trPr>
          <w:trHeight w:val="153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left"/>
              <w:rPr>
                <w:color w:val="000000"/>
                <w:u w:color="000000"/>
              </w:rPr>
            </w:pPr>
            <w:r>
              <w:t>Krakusa 170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t>EL1E/00043941/4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t>650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t>0,0020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t>Działka zabudowana</w:t>
            </w:r>
          </w:p>
          <w:p w:rsidR="00990ECB" w:rsidRDefault="007F7C40">
            <w:pPr>
              <w:jc w:val="center"/>
            </w:pPr>
            <w:r>
              <w:t>boksem garażowym</w:t>
            </w:r>
          </w:p>
          <w:p w:rsidR="00990ECB" w:rsidRDefault="007F7C40">
            <w:pPr>
              <w:jc w:val="center"/>
            </w:pPr>
            <w:r>
              <w:t>o pow. użytkowej 15,7 m</w:t>
            </w:r>
            <w:r>
              <w:rPr>
                <w:vertAlign w:val="superscript"/>
              </w:rPr>
              <w:t xml:space="preserve">2 </w:t>
            </w:r>
            <w:r>
              <w:t>.</w:t>
            </w:r>
          </w:p>
          <w:p w:rsidR="00990ECB" w:rsidRDefault="007F7C40">
            <w:pPr>
              <w:jc w:val="center"/>
            </w:pPr>
            <w:r>
              <w:t>Zbycie bezprzetargowo, na rzecz dzierżawcy gruntu.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F7C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12.530 zł.</w:t>
            </w:r>
          </w:p>
          <w:p w:rsidR="00990ECB" w:rsidRDefault="007F7C40">
            <w:pPr>
              <w:jc w:val="center"/>
            </w:pPr>
            <w:r>
              <w:t xml:space="preserve">w tym udział w gruncie - </w:t>
            </w:r>
            <w:r>
              <w:rPr>
                <w:b/>
              </w:rPr>
              <w:t>2.770 zł.</w:t>
            </w:r>
          </w:p>
          <w:p w:rsidR="00990ECB" w:rsidRDefault="007F7C40">
            <w:pPr>
              <w:jc w:val="center"/>
            </w:pPr>
            <w:r>
              <w:t xml:space="preserve">plus należny </w:t>
            </w:r>
            <w:r>
              <w:t>podatek VAT zgodnie z obowiązującymi przepisami</w:t>
            </w:r>
          </w:p>
        </w:tc>
      </w:tr>
      <w:tr w:rsidR="00990ECB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7F7C40">
            <w:pPr>
              <w:rPr>
                <w:color w:val="000000"/>
                <w:u w:color="000000"/>
              </w:rPr>
            </w:pPr>
          </w:p>
        </w:tc>
      </w:tr>
      <w:tr w:rsidR="00990ECB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7F7C40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Arleta Linda, Inspektor</w:t>
            </w:r>
          </w:p>
        </w:tc>
      </w:tr>
    </w:tbl>
    <w:p w:rsidR="00A77B3E" w:rsidRDefault="007F7C40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90ECB"/>
    <w:rsid w:val="007F7C40"/>
    <w:rsid w:val="00990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12EE79A-B6DD-4643-8AD1-F3C9A29CB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arlin</dc:creator>
  <cp:lastModifiedBy>Arleta Linda</cp:lastModifiedBy>
  <cp:revision>2</cp:revision>
  <dcterms:created xsi:type="dcterms:W3CDTF">2020-09-02T09:52:00Z</dcterms:created>
  <dcterms:modified xsi:type="dcterms:W3CDTF">2020-09-02T07:53:00Z</dcterms:modified>
  <cp:category>Akt prawny</cp:category>
</cp:coreProperties>
</file>