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A1B13" w:rsidP="002A1B13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2A1B13" w:rsidP="002A1B13">
      <w:pPr>
        <w:spacing w:before="280" w:after="280"/>
        <w:jc w:val="center"/>
        <w:rPr>
          <w:b/>
          <w:caps/>
        </w:rPr>
      </w:pPr>
      <w:r>
        <w:t>z dnia .................... 2019 r.</w:t>
      </w:r>
    </w:p>
    <w:p w:rsidR="00A77B3E" w:rsidRDefault="002A1B13">
      <w:pPr>
        <w:keepNext/>
        <w:spacing w:after="480"/>
        <w:jc w:val="center"/>
      </w:pPr>
      <w:r>
        <w:rPr>
          <w:b/>
        </w:rPr>
        <w:t>w sprawie powołania Zespołu ds. ustalenia wartości nakładów niezbędnych do funkcjonowania stacji i stoków narciarskich na Górze Chrobrego</w:t>
      </w:r>
    </w:p>
    <w:p w:rsidR="00A77B3E" w:rsidRDefault="002A1B13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§ 49 ust. 1 i § 53 Regulaminu Organizacyjnego Urzędu Miejskiego w Elblągu (</w:t>
      </w:r>
      <w:proofErr w:type="spellStart"/>
      <w:r>
        <w:t>t.j</w:t>
      </w:r>
      <w:proofErr w:type="spellEnd"/>
      <w:r>
        <w:t>. Zarządzenia Nr 77/2019 Prezydenta Miasta Elbląg z dnia 21 lutego 2019 r. z późniejszymi zmianami)</w:t>
      </w:r>
      <w:r>
        <w:br/>
      </w:r>
      <w:r>
        <w:rPr>
          <w:b/>
          <w:color w:val="000000"/>
          <w:u w:color="000000"/>
        </w:rPr>
        <w:t>zarządza się, co następuje: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Powołuje się Zespół ds. ustalenia wartości nakładów niezbędnych do funkcjonowania stacji i stoków narciarskich na Górze Chrobrego.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 skład Zespołu, o którym mowa w § 1 wchodzą: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Witold WRÓBLEWSKI</w:t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Prezydent Miasta Elbląg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Przewodniczący Zespołu</w:t>
      </w:r>
    </w:p>
    <w:p w:rsidR="00A77B3E" w:rsidRDefault="002A1B13" w:rsidP="002A1B13">
      <w:pPr>
        <w:spacing w:before="120" w:after="120"/>
        <w:ind w:left="340" w:hanging="227"/>
        <w:jc w:val="left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Janusz NOWAK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Wiceprezydent Miasta Elbląg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Zastępca Przewodniczącego Zespołu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Sławomir SKORUPA</w:t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Dyrektor Departamentu Gospodarki Nieruchomościami i Geodezji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Członek Zespołu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Andrzej BUDZELEWSKI</w:t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p.o. Dyrektora Departamentu Sportu i Rekreacji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Członek Zespołu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Andrzej BUGAJNY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Dyrektor Miejskiego Ośrodka Sportu i Rekreacji w Elblągu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Członek Zespołu</w:t>
      </w:r>
    </w:p>
    <w:p w:rsidR="00A77B3E" w:rsidRDefault="002A1B13" w:rsidP="002A1B13">
      <w:pPr>
        <w:spacing w:before="120" w:after="120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Patryk OGÓREK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Radca Prawny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Członek Zespołu</w:t>
      </w:r>
    </w:p>
    <w:p w:rsidR="00A77B3E" w:rsidRDefault="002A1B13" w:rsidP="002A1B13">
      <w:pPr>
        <w:spacing w:before="120" w:after="120"/>
        <w:ind w:left="340" w:hanging="227"/>
        <w:jc w:val="left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Robert BIEŃKOWSKI</w:t>
      </w:r>
      <w:r>
        <w:rPr>
          <w:color w:val="000000"/>
          <w:u w:color="000000"/>
        </w:rPr>
        <w:tab/>
        <w:t>-</w:t>
      </w:r>
      <w:r>
        <w:rPr>
          <w:color w:val="000000"/>
          <w:u w:color="000000"/>
        </w:rPr>
        <w:tab/>
        <w:t>Starszy Specjalista Departamentu Sportu i Rekreacji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Urzędu Miejskiego w Elblągu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Sekretarz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Przewodniczący Zespołu może zaprosić do udziału w pracach także inne osoby niewchodzące w skład Zespołu, których uczestnictwo w pracy Zespołu może przyczynić się do zwiększenia efektywności jego pracy.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Zadaniem Zespołu jest: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ocena zasadności wykorzystania stacji i stoków narciarskich oraz analiza potencjału funkcjonalno-użytkowego aktualnego i potencjalnego zagospodarowania obszaru Góry Chrobrego;</w:t>
      </w:r>
    </w:p>
    <w:p w:rsidR="00A77B3E" w:rsidRDefault="002A1B1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rozważenie możliwości wykupu nakładów istniejącej infrastruktury niezbędnej do utrzymania obecnej funkcji działalności związanej ze sportami zimowymi, a także planowanie rozwoju tego terenu</w:t>
      </w:r>
      <w:r>
        <w:rPr>
          <w:color w:val="000000"/>
          <w:u w:color="000000"/>
        </w:rPr>
        <w:br/>
        <w:t>i oferowanych na nim usług.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Przewodniczący Zespołu odpowiada za organizację pracy Zespołu, przydzielanie zadań członkom Zespołu oraz przedstawienie wyników pracy Zespołu radnym Rady Miejskiej w Elblągu.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przypadku nieobecności Przewodniczącego Zespołu, pracami Zespołu kierować będzie Zastępca Przewodniczącego Zespołu.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O zakończeniu prac Zespołu decyduje Przewodniczący Zespołu.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Obsługę organizacyjno-techniczną Zespołu zapewnia Departament Sportu i Rekreacji Urzędu Miejskiego w Elblągu.</w:t>
      </w:r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Odpowiedzialnym za wykonanie Zarządzenia jest Przewodniczący Zespołu.</w:t>
      </w:r>
    </w:p>
    <w:p w:rsidR="002A1B13" w:rsidRDefault="002A1B13">
      <w:pPr>
        <w:keepLines/>
        <w:spacing w:before="120" w:after="120"/>
        <w:ind w:firstLine="340"/>
        <w:rPr>
          <w:color w:val="000000"/>
          <w:u w:color="000000"/>
        </w:rPr>
      </w:pPr>
      <w:bookmarkStart w:id="0" w:name="_GoBack"/>
      <w:bookmarkEnd w:id="0"/>
    </w:p>
    <w:p w:rsidR="00A77B3E" w:rsidRDefault="002A1B1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10. </w:t>
      </w:r>
      <w:r>
        <w:rPr>
          <w:color w:val="000000"/>
          <w:u w:color="000000"/>
        </w:rPr>
        <w:t>Traci moc Zarządzenie nr 127/2018 Prezydenta Miasta Elbląga z dnia 11 kwietnia 2018 r.</w:t>
      </w:r>
    </w:p>
    <w:p w:rsidR="00A77B3E" w:rsidRDefault="002A1B13">
      <w:pPr>
        <w:keepLines/>
        <w:spacing w:before="120" w:after="120"/>
        <w:ind w:firstLine="340"/>
        <w:rPr>
          <w:b/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 xml:space="preserve">Zarządzenie wchodzi w życie </w:t>
      </w:r>
      <w:r>
        <w:rPr>
          <w:b/>
          <w:color w:val="000000"/>
          <w:u w:color="000000"/>
        </w:rPr>
        <w:t>z dniem podpisania.</w:t>
      </w:r>
    </w:p>
    <w:p w:rsidR="002F5F69" w:rsidRDefault="002F5F69" w:rsidP="002F5F69">
      <w:pPr>
        <w:rPr>
          <w:b/>
          <w:szCs w:val="22"/>
        </w:rPr>
      </w:pPr>
      <w:r>
        <w:rPr>
          <w:b/>
          <w:color w:val="000000"/>
          <w:u w:color="000000"/>
        </w:rPr>
        <w:br w:type="column"/>
      </w:r>
    </w:p>
    <w:p w:rsidR="002F5F69" w:rsidRDefault="002F5F69" w:rsidP="002F5F69">
      <w:pPr>
        <w:rPr>
          <w:b/>
          <w:szCs w:val="22"/>
        </w:rPr>
      </w:pPr>
    </w:p>
    <w:p w:rsidR="002F5F69" w:rsidRDefault="002F5F69" w:rsidP="002F5F69">
      <w:pPr>
        <w:rPr>
          <w:b/>
          <w:szCs w:val="22"/>
        </w:rPr>
      </w:pPr>
    </w:p>
    <w:p w:rsidR="002F5F69" w:rsidRPr="007D7FAB" w:rsidRDefault="002F5F69" w:rsidP="002F5F69">
      <w:pPr>
        <w:rPr>
          <w:b/>
          <w:szCs w:val="22"/>
        </w:rPr>
      </w:pPr>
    </w:p>
    <w:p w:rsidR="002F5F69" w:rsidRPr="007D7FAB" w:rsidRDefault="002F5F69" w:rsidP="002F5F69">
      <w:pPr>
        <w:ind w:firstLine="284"/>
        <w:rPr>
          <w:b/>
          <w:szCs w:val="22"/>
        </w:rPr>
      </w:pPr>
    </w:p>
    <w:p w:rsidR="002F5F69" w:rsidRPr="007D7FAB" w:rsidRDefault="002F5F69" w:rsidP="002F5F69">
      <w:pPr>
        <w:ind w:firstLine="284"/>
        <w:jc w:val="center"/>
        <w:rPr>
          <w:b/>
          <w:szCs w:val="22"/>
        </w:rPr>
      </w:pPr>
      <w:r w:rsidRPr="007D7FAB">
        <w:rPr>
          <w:b/>
          <w:szCs w:val="22"/>
        </w:rPr>
        <w:t>Uzasadnienie</w:t>
      </w:r>
    </w:p>
    <w:p w:rsidR="002F5F69" w:rsidRPr="007D7FAB" w:rsidRDefault="002F5F69" w:rsidP="002F5F69">
      <w:pPr>
        <w:ind w:firstLine="284"/>
        <w:rPr>
          <w:b/>
          <w:szCs w:val="22"/>
        </w:rPr>
      </w:pPr>
    </w:p>
    <w:p w:rsidR="002F5F69" w:rsidRDefault="002F5F69" w:rsidP="002F5F69">
      <w:pPr>
        <w:spacing w:after="240"/>
        <w:rPr>
          <w:b/>
        </w:rPr>
      </w:pPr>
      <w:r>
        <w:rPr>
          <w:szCs w:val="22"/>
        </w:rPr>
        <w:tab/>
        <w:t xml:space="preserve">Przedsiębiorstwo Turystyczne „Góra Chrobrego” spółka z ograniczoną odpowiedzialnością z siedzibą </w:t>
      </w:r>
      <w:r>
        <w:rPr>
          <w:szCs w:val="22"/>
        </w:rPr>
        <w:br/>
        <w:t xml:space="preserve">w Elblągu przy ul. Bolesława Chrobrego 34 była dzierżawcą terenów stanowiących własność Gminy Miasto Elbląg, oznaczonych w ewidencji gruntów i budynków jako działki nr 179/2 w obrębie 18, nr 3/1 w obrębie 19 oraz część działek: nr 125/2 w obrębie 7, nr 180/2, nr 180/3, nr 180/4 w obrębie 18, nr 2/1, nr 3/2, nr 3/3 oraz nr 3/5 w obrębie 19, o łącznej powierzchni 8,1361 ha </w:t>
      </w:r>
    </w:p>
    <w:p w:rsidR="002F5F69" w:rsidRDefault="002F5F69" w:rsidP="002F5F69">
      <w:pPr>
        <w:spacing w:after="240"/>
      </w:pPr>
      <w:r>
        <w:rPr>
          <w:b/>
        </w:rPr>
        <w:tab/>
      </w:r>
      <w:r>
        <w:t xml:space="preserve">W maju 2016 roku ww. Spółka złożyła wniosek o przejęcie w całości przez Gminę Miasto Elbląg poniesionych przez nią nakładów inwestycyjnych związanych z infrastrukturą niezbędną do funkcjonowania stacji i stoków narciarskich, a pod koniec roku 2018 podjęła decyzję o likwidacji Przedsiębiorstwa i zamknięciu działalności. </w:t>
      </w:r>
    </w:p>
    <w:p w:rsidR="002F5F69" w:rsidRDefault="002F5F69" w:rsidP="002F5F69">
      <w:pPr>
        <w:spacing w:after="240"/>
      </w:pPr>
      <w:r>
        <w:tab/>
        <w:t>W dniu 29 marca 2018 Przedsiębiorstwo Turystyczne „Góra Chrobrego” Sp. z o.o. złożyło wniosek o rozwiązanie umowy dzierżawy za porozumieniem stron. Z dniem 30 listopada 2018 roku Gmina Miasto Elbląg rozwiązała za porozumieniem stron. wyżej wymienioną umowę dzierżawy.</w:t>
      </w:r>
    </w:p>
    <w:p w:rsidR="002F5F69" w:rsidRDefault="002F5F69" w:rsidP="002F5F69">
      <w:pPr>
        <w:spacing w:after="240"/>
      </w:pPr>
      <w:r>
        <w:tab/>
        <w:t>Mając na uwadze dotychczasową funkcję rekreacyjna Góry Chrobrego, w tym uprawianie narciarstwa zjazdowego, zasadnym jest przejęcie przez Gminę Miasto Elbląg nakładów istniejącej infrastruktury niezbędnej do utrzymania obecnie funkcjonującej działalności związanej ze sportami zimowymi , a także dalsze planowanie rozwoju tego terenu i oferowanych na nim usług.</w:t>
      </w:r>
    </w:p>
    <w:p w:rsidR="002F5F69" w:rsidRDefault="002F5F69" w:rsidP="002F5F69">
      <w:pPr>
        <w:spacing w:after="240"/>
      </w:pPr>
      <w:r>
        <w:tab/>
        <w:t>Stacja narciarska znana jest nie tylko miłośnikom sportów zimowych z Elbląga, cieszy się także dużym zainteresowaniem mieszkańców naszego regionu. Z informacji przekazanej przez Spółkę wynika, że corocznie z usług Góry Chrobrego korzystało ok. 15 tys. osób.</w:t>
      </w:r>
    </w:p>
    <w:p w:rsidR="002F5F69" w:rsidRDefault="002F5F69" w:rsidP="002F5F69">
      <w:pPr>
        <w:spacing w:after="240"/>
      </w:pPr>
      <w:r>
        <w:tab/>
        <w:t>W związku z powyższym uzasadnione jest powołanie Zespołu ds. ustalenia wartości nakładów niezbędnych do funkcjonowania stacji i stoków narciarskich na Górze Chrobrego.</w:t>
      </w:r>
    </w:p>
    <w:p w:rsidR="002F5F69" w:rsidRPr="009D2FC3" w:rsidRDefault="002F5F69" w:rsidP="002F5F69">
      <w:r>
        <w:tab/>
        <w:t xml:space="preserve">Zarządzenie nie rodzi skutków finansowych. </w:t>
      </w: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257F4B" w:rsidRDefault="002F5F69" w:rsidP="002F5F69">
      <w:pPr>
        <w:ind w:firstLine="284"/>
        <w:rPr>
          <w:b/>
        </w:rPr>
      </w:pPr>
    </w:p>
    <w:p w:rsidR="002F5F69" w:rsidRPr="001E029C" w:rsidRDefault="002F5F69" w:rsidP="002F5F69">
      <w:pPr>
        <w:spacing w:before="120" w:after="120" w:line="360" w:lineRule="auto"/>
        <w:rPr>
          <w:szCs w:val="22"/>
        </w:rPr>
      </w:pPr>
    </w:p>
    <w:p w:rsidR="002F5F69" w:rsidRDefault="002F5F69">
      <w:pPr>
        <w:keepLines/>
        <w:spacing w:before="120" w:after="120"/>
        <w:ind w:firstLine="340"/>
        <w:rPr>
          <w:color w:val="000000"/>
          <w:u w:color="000000"/>
        </w:rPr>
      </w:pPr>
    </w:p>
    <w:sectPr w:rsidR="002F5F69" w:rsidSect="00A46335"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335" w:rsidRDefault="002A1B13">
      <w:r>
        <w:separator/>
      </w:r>
    </w:p>
  </w:endnote>
  <w:endnote w:type="continuationSeparator" w:id="0">
    <w:p w:rsidR="00A46335" w:rsidRDefault="002A1B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335" w:rsidRDefault="002A1B13">
      <w:r>
        <w:separator/>
      </w:r>
    </w:p>
  </w:footnote>
  <w:footnote w:type="continuationSeparator" w:id="0">
    <w:p w:rsidR="00A46335" w:rsidRDefault="002A1B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6A1708"/>
    <w:rsid w:val="002A1B13"/>
    <w:rsid w:val="002F5F69"/>
    <w:rsid w:val="006A1708"/>
    <w:rsid w:val="00A46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335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A1B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B13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2A1B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B13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A1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A1B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620</Words>
  <Characters>3943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ustalenia wartości nakładów niezbędnych do funkcjonowania stacji i^stoków narciarskich na Górze Chrobrego</dc:subject>
  <dc:creator>kijas</dc:creator>
  <cp:lastModifiedBy>robie</cp:lastModifiedBy>
  <cp:revision>2</cp:revision>
  <cp:lastPrinted>2019-03-19T10:30:00Z</cp:lastPrinted>
  <dcterms:created xsi:type="dcterms:W3CDTF">2020-08-27T10:47:00Z</dcterms:created>
  <dcterms:modified xsi:type="dcterms:W3CDTF">2020-08-27T10:47:00Z</dcterms:modified>
  <cp:category>Akt prawny</cp:category>
</cp:coreProperties>
</file>