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..................../2020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........................................ 2020 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zmianami)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31/2014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240" w:lineRule="auto"/>
        <w:ind w:left="777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................/2020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............................................ 2020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79"/>
        <w:gridCol w:w="2966"/>
        <w:gridCol w:w="1031"/>
        <w:gridCol w:w="1104"/>
        <w:gridCol w:w="1061"/>
        <w:gridCol w:w="914"/>
        <w:gridCol w:w="870"/>
        <w:gridCol w:w="914"/>
        <w:gridCol w:w="2013"/>
        <w:gridCol w:w="1676"/>
        <w:gridCol w:w="1207"/>
        <w:gridCol w:w="35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273"/>
        </w:trPr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hRule="auto" w:val="0"/>
        </w:trPr>
        <w:tc>
          <w:tcPr>
            <w:tcW w:w="69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03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3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 </w:t>
            </w:r>
          </w:p>
        </w:tc>
        <w:tc>
          <w:tcPr>
            <w:tcW w:w="88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 </w:t>
            </w:r>
          </w:p>
        </w:tc>
        <w:tc>
          <w:tcPr>
            <w:tcW w:w="93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05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1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1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Królewiecka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209A/I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47,1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742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0,0593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EL1E/00028278/4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160.800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1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 xml:space="preserve">Teatralna 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33,4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40/10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0,0910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EL1E/00030320/1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110.400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1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Adama Próchnika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40,4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154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0,0309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EL1E/00026737/6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100.900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1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Słoneczna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37,6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113/59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0,0217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EL1E/00068369/1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97.600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1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Juliusza Słowackiego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53,8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847/3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0,1010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EL1E/00068202/3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138.600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1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Topolowa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40,3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336/10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0,0233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EL1E/00039440/1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105.000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90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90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90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90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90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90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..................../2020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2020-08-11T13:41:11Z</dcterms:created>
  <dcterms:modified xsi:type="dcterms:W3CDTF">2020-08-11T13:41:11Z</dcterms:modified>
  <cp:category>Akt prawny</cp:category>
</cp:coreProperties>
</file>