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77258E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Zarządzenie Nr 291/2020</w:t>
      </w:r>
      <w:r>
        <w:rPr>
          <w:b/>
          <w:caps/>
        </w:rPr>
        <w:br/>
        <w:t>Prezydenta Miasta Elbląg</w:t>
      </w:r>
    </w:p>
    <w:p w:rsidR="00A77B3E" w:rsidRDefault="0077258E">
      <w:pPr>
        <w:spacing w:before="280" w:after="280"/>
        <w:jc w:val="center"/>
        <w:rPr>
          <w:b/>
          <w:caps/>
        </w:rPr>
      </w:pPr>
      <w:r>
        <w:t>z dnia 10 lipca 2020 r.</w:t>
      </w:r>
    </w:p>
    <w:p w:rsidR="00A77B3E" w:rsidRDefault="0077258E">
      <w:pPr>
        <w:keepNext/>
        <w:jc w:val="center"/>
      </w:pPr>
      <w:r>
        <w:rPr>
          <w:b/>
        </w:rPr>
        <w:t>w sprawie sporządzenia i ogłoszenia wykazu nieruchomości</w:t>
      </w:r>
      <w:r>
        <w:rPr>
          <w:b/>
        </w:rPr>
        <w:br/>
        <w:t>przeznaczonych do dzierżawy</w:t>
      </w:r>
    </w:p>
    <w:p w:rsidR="00A77B3E" w:rsidRDefault="0077258E">
      <w:pPr>
        <w:keepLines/>
        <w:spacing w:before="120" w:after="120"/>
      </w:pPr>
      <w:r>
        <w:t xml:space="preserve">Na podstawie art. 35 ust.1 i 2 ustawy z dnia 21 sierpnia 1997 r. o gospodarce nieruchomościami </w:t>
      </w:r>
      <w:r>
        <w:t>(</w:t>
      </w:r>
      <w:proofErr w:type="spellStart"/>
      <w:r>
        <w:t>t.j</w:t>
      </w:r>
      <w:proofErr w:type="spellEnd"/>
      <w:r>
        <w:t>. Dz.U. z 2020 r. poz. 65 ze zm.)</w:t>
      </w:r>
    </w:p>
    <w:p w:rsidR="00A77B3E" w:rsidRDefault="0077258E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77258E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> Z zasobu nieruchomości Gminy Miasto Elbląg przeznacza się do dzierżawy nieruchomości szczegółowo opisane w załączniku do niniejszego zarządzenia.</w:t>
      </w:r>
    </w:p>
    <w:p w:rsidR="00A77B3E" w:rsidRDefault="0077258E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wydzierżawie</w:t>
      </w:r>
      <w:r>
        <w:rPr>
          <w:color w:val="000000"/>
          <w:u w:color="000000"/>
        </w:rPr>
        <w:t>nia nieruchomości zostaną ustalone w umowach dzierżawy.</w:t>
      </w:r>
    </w:p>
    <w:p w:rsidR="00A77B3E" w:rsidRDefault="0077258E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 Ogłasza się wykaz nieruchomości przeznaczonych do dzierżawy, wymienionych w załączniku do niniejszego zarządzenia.</w:t>
      </w:r>
    </w:p>
    <w:p w:rsidR="00A77B3E" w:rsidRDefault="0077258E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 podlega ogłoszeniu poprzez wy</w:t>
      </w:r>
      <w:r>
        <w:rPr>
          <w:color w:val="000000"/>
          <w:u w:color="000000"/>
        </w:rPr>
        <w:t>wieszenie na tablicy ogłoszeń w siedzibie Urzędu Miejskiego na okres 21 dni oraz umieszczenie na stronach internetowych Urzędu Miejskiego w Elblągu, a ponadto informacja o jego wywieszeniu podana zostanie do wiadomości publicznej poprzez ogłoszenie w prasi</w:t>
      </w:r>
      <w:r>
        <w:rPr>
          <w:color w:val="000000"/>
          <w:u w:color="000000"/>
        </w:rPr>
        <w:t>e lokalnej.</w:t>
      </w:r>
    </w:p>
    <w:p w:rsidR="00A77B3E" w:rsidRDefault="0077258E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:rsidR="00A77B3E" w:rsidRDefault="0077258E">
      <w:pPr>
        <w:keepLines/>
        <w:spacing w:before="120" w:after="120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:rsidR="00A77B3E" w:rsidRDefault="0077258E">
      <w:pPr>
        <w:keepNext/>
        <w:spacing w:line="360" w:lineRule="auto"/>
        <w:ind w:left="10329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do Zarządzenia Nr 291/2020</w:t>
      </w:r>
      <w:r>
        <w:rPr>
          <w:color w:val="000000"/>
          <w:u w:color="000000"/>
        </w:rPr>
        <w:br/>
        <w:t>Prezydenta Miasta Elbląg</w:t>
      </w:r>
      <w:r>
        <w:rPr>
          <w:color w:val="000000"/>
          <w:u w:color="000000"/>
        </w:rPr>
        <w:br/>
        <w:t xml:space="preserve">z dnia </w:t>
      </w:r>
      <w:r>
        <w:rPr>
          <w:color w:val="000000"/>
          <w:u w:color="000000"/>
        </w:rPr>
        <w:t>10 lipca 2020 r.</w:t>
      </w:r>
    </w:p>
    <w:p w:rsidR="00A77B3E" w:rsidRDefault="0077258E">
      <w:pPr>
        <w:keepNext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WYKAZ</w:t>
      </w:r>
      <w:r>
        <w:rPr>
          <w:b/>
          <w:color w:val="000000"/>
          <w:u w:color="000000"/>
        </w:rPr>
        <w:br/>
        <w:t>nieruchomości przeznaczonych do wydzierżawienia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80"/>
        <w:gridCol w:w="1050"/>
        <w:gridCol w:w="951"/>
        <w:gridCol w:w="1918"/>
        <w:gridCol w:w="1506"/>
        <w:gridCol w:w="1506"/>
        <w:gridCol w:w="2273"/>
        <w:gridCol w:w="3198"/>
        <w:gridCol w:w="1705"/>
      </w:tblGrid>
      <w:tr w:rsidR="00BF419F">
        <w:tc>
          <w:tcPr>
            <w:tcW w:w="7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7258E">
            <w:pPr>
              <w:jc w:val="center"/>
              <w:rPr>
                <w:color w:val="000000"/>
                <w:u w:color="000000"/>
              </w:rPr>
            </w:pPr>
            <w:r>
              <w:t>L.p.</w:t>
            </w:r>
          </w:p>
        </w:tc>
        <w:tc>
          <w:tcPr>
            <w:tcW w:w="56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7258E">
            <w:pPr>
              <w:jc w:val="center"/>
              <w:rPr>
                <w:color w:val="000000"/>
                <w:u w:color="000000"/>
              </w:rPr>
            </w:pPr>
            <w:r>
              <w:t>Oznaczenie nieruchomości</w:t>
            </w:r>
          </w:p>
        </w:tc>
        <w:tc>
          <w:tcPr>
            <w:tcW w:w="15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7258E">
            <w:pPr>
              <w:jc w:val="center"/>
              <w:rPr>
                <w:color w:val="000000"/>
                <w:u w:color="000000"/>
              </w:rPr>
            </w:pPr>
            <w:r>
              <w:t>Powierzchnia dzierżawy</w:t>
            </w:r>
          </w:p>
          <w:p w:rsidR="00BF419F" w:rsidRDefault="0077258E">
            <w:pPr>
              <w:jc w:val="center"/>
            </w:pPr>
            <w:r>
              <w:t>w ha</w:t>
            </w:r>
          </w:p>
        </w:tc>
        <w:tc>
          <w:tcPr>
            <w:tcW w:w="23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7258E">
            <w:pPr>
              <w:jc w:val="center"/>
              <w:rPr>
                <w:color w:val="000000"/>
                <w:u w:color="000000"/>
              </w:rPr>
            </w:pPr>
            <w:r>
              <w:t>Położenie</w:t>
            </w:r>
          </w:p>
        </w:tc>
        <w:tc>
          <w:tcPr>
            <w:tcW w:w="33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7258E">
            <w:pPr>
              <w:jc w:val="center"/>
              <w:rPr>
                <w:color w:val="000000"/>
                <w:u w:color="000000"/>
              </w:rPr>
            </w:pPr>
            <w:r>
              <w:t>Sposób zagospodarowania</w:t>
            </w:r>
          </w:p>
        </w:tc>
        <w:tc>
          <w:tcPr>
            <w:tcW w:w="17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7258E">
            <w:pPr>
              <w:jc w:val="center"/>
              <w:rPr>
                <w:color w:val="000000"/>
                <w:u w:color="000000"/>
              </w:rPr>
            </w:pPr>
            <w:r>
              <w:t>Stawka czynszu dzierżawnego</w:t>
            </w:r>
          </w:p>
        </w:tc>
      </w:tr>
      <w:tr w:rsidR="00BF419F">
        <w:tc>
          <w:tcPr>
            <w:tcW w:w="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7258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7258E">
            <w:pPr>
              <w:jc w:val="center"/>
              <w:rPr>
                <w:color w:val="000000"/>
                <w:u w:color="000000"/>
              </w:rPr>
            </w:pPr>
            <w:r>
              <w:t>Nr działki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7258E">
            <w:pPr>
              <w:jc w:val="center"/>
              <w:rPr>
                <w:color w:val="000000"/>
                <w:u w:color="000000"/>
              </w:rPr>
            </w:pPr>
            <w:r>
              <w:t>Nr obrębu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7258E">
            <w:pPr>
              <w:jc w:val="center"/>
              <w:rPr>
                <w:color w:val="000000"/>
                <w:u w:color="000000"/>
              </w:rPr>
            </w:pPr>
            <w:r>
              <w:t>KW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7258E">
            <w:pPr>
              <w:jc w:val="center"/>
              <w:rPr>
                <w:color w:val="000000"/>
                <w:u w:color="000000"/>
              </w:rPr>
            </w:pPr>
            <w:r>
              <w:t>Powierzchnia</w:t>
            </w:r>
          </w:p>
          <w:p w:rsidR="00BF419F" w:rsidRDefault="0077258E">
            <w:pPr>
              <w:jc w:val="center"/>
            </w:pPr>
            <w:r>
              <w:t>w ha</w:t>
            </w:r>
          </w:p>
        </w:tc>
        <w:tc>
          <w:tcPr>
            <w:tcW w:w="15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7258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7258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7258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7258E">
            <w:pPr>
              <w:jc w:val="center"/>
              <w:rPr>
                <w:color w:val="000000"/>
                <w:u w:color="000000"/>
              </w:rPr>
            </w:pPr>
          </w:p>
        </w:tc>
      </w:tr>
      <w:tr w:rsidR="00BF419F"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7258E">
            <w:pPr>
              <w:jc w:val="center"/>
              <w:rPr>
                <w:color w:val="000000"/>
                <w:u w:color="000000"/>
              </w:rPr>
            </w:pPr>
            <w:r>
              <w:t>1.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7258E">
            <w:pPr>
              <w:jc w:val="center"/>
              <w:rPr>
                <w:color w:val="000000"/>
                <w:u w:color="000000"/>
              </w:rPr>
            </w:pPr>
            <w:r>
              <w:t>2.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7258E">
            <w:pPr>
              <w:jc w:val="center"/>
              <w:rPr>
                <w:color w:val="000000"/>
                <w:u w:color="000000"/>
              </w:rPr>
            </w:pPr>
            <w:r>
              <w:t>3.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7258E">
            <w:pPr>
              <w:jc w:val="center"/>
              <w:rPr>
                <w:color w:val="000000"/>
                <w:u w:color="000000"/>
              </w:rPr>
            </w:pPr>
            <w:r>
              <w:t>4.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7258E">
            <w:pPr>
              <w:jc w:val="center"/>
              <w:rPr>
                <w:color w:val="000000"/>
                <w:u w:color="000000"/>
              </w:rPr>
            </w:pPr>
            <w:r>
              <w:t>5.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7258E">
            <w:pPr>
              <w:jc w:val="center"/>
              <w:rPr>
                <w:color w:val="000000"/>
                <w:u w:color="000000"/>
              </w:rPr>
            </w:pPr>
            <w:r>
              <w:t>6.</w:t>
            </w:r>
          </w:p>
        </w:tc>
        <w:tc>
          <w:tcPr>
            <w:tcW w:w="2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7258E">
            <w:pPr>
              <w:jc w:val="center"/>
              <w:rPr>
                <w:color w:val="000000"/>
                <w:u w:color="000000"/>
              </w:rPr>
            </w:pPr>
            <w:r>
              <w:t>7.</w:t>
            </w:r>
          </w:p>
        </w:tc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7258E">
            <w:pPr>
              <w:jc w:val="center"/>
              <w:rPr>
                <w:color w:val="000000"/>
                <w:u w:color="000000"/>
              </w:rPr>
            </w:pPr>
            <w:r>
              <w:t>8.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7258E">
            <w:pPr>
              <w:jc w:val="center"/>
              <w:rPr>
                <w:color w:val="000000"/>
                <w:u w:color="000000"/>
              </w:rPr>
            </w:pPr>
            <w:r>
              <w:t>9.</w:t>
            </w:r>
          </w:p>
        </w:tc>
      </w:tr>
      <w:tr w:rsidR="00BF419F"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7258E">
            <w:pPr>
              <w:jc w:val="center"/>
              <w:rPr>
                <w:color w:val="000000"/>
                <w:u w:color="000000"/>
              </w:rPr>
            </w:pPr>
            <w:r>
              <w:t>1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7258E">
            <w:pPr>
              <w:jc w:val="center"/>
              <w:rPr>
                <w:color w:val="000000"/>
                <w:u w:color="000000"/>
              </w:rPr>
            </w:pPr>
            <w:r>
              <w:t>416/3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7258E">
            <w:pPr>
              <w:jc w:val="center"/>
              <w:rPr>
                <w:color w:val="000000"/>
                <w:u w:color="000000"/>
              </w:rPr>
            </w:pPr>
            <w:r>
              <w:t>27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7258E">
            <w:pPr>
              <w:jc w:val="center"/>
              <w:rPr>
                <w:color w:val="000000"/>
                <w:u w:color="000000"/>
              </w:rPr>
            </w:pPr>
            <w:r>
              <w:t>EL1E/00038673/6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7258E">
            <w:pPr>
              <w:jc w:val="center"/>
              <w:rPr>
                <w:color w:val="000000"/>
                <w:u w:color="000000"/>
              </w:rPr>
            </w:pPr>
            <w:r>
              <w:t>0,1464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7258E">
            <w:pPr>
              <w:jc w:val="center"/>
              <w:rPr>
                <w:color w:val="000000"/>
                <w:u w:color="000000"/>
              </w:rPr>
            </w:pPr>
            <w:r>
              <w:t>0,0025</w:t>
            </w:r>
          </w:p>
        </w:tc>
        <w:tc>
          <w:tcPr>
            <w:tcW w:w="2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7258E">
            <w:pPr>
              <w:jc w:val="center"/>
              <w:rPr>
                <w:color w:val="000000"/>
                <w:u w:color="000000"/>
              </w:rPr>
            </w:pPr>
            <w:r>
              <w:t>ul. Fromborska</w:t>
            </w:r>
          </w:p>
        </w:tc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7258E">
            <w:pPr>
              <w:jc w:val="center"/>
              <w:rPr>
                <w:color w:val="000000"/>
                <w:u w:color="000000"/>
              </w:rPr>
            </w:pPr>
            <w:r>
              <w:t>zieleń, tereny mieszkaniowe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7258E">
            <w:pPr>
              <w:jc w:val="center"/>
              <w:rPr>
                <w:color w:val="000000"/>
                <w:u w:color="000000"/>
              </w:rPr>
            </w:pPr>
            <w:r>
              <w:t>24,40 zł/rok</w:t>
            </w:r>
          </w:p>
        </w:tc>
      </w:tr>
      <w:tr w:rsidR="00BF419F"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7258E">
            <w:pPr>
              <w:jc w:val="center"/>
              <w:rPr>
                <w:color w:val="000000"/>
                <w:u w:color="000000"/>
              </w:rPr>
            </w:pPr>
            <w:r>
              <w:t>2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7258E">
            <w:pPr>
              <w:jc w:val="center"/>
              <w:rPr>
                <w:color w:val="000000"/>
                <w:u w:color="000000"/>
              </w:rPr>
            </w:pPr>
            <w:r>
              <w:t>618/3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7258E">
            <w:pPr>
              <w:jc w:val="center"/>
              <w:rPr>
                <w:color w:val="000000"/>
                <w:u w:color="000000"/>
              </w:rPr>
            </w:pPr>
            <w:r>
              <w:t>4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7258E">
            <w:pPr>
              <w:jc w:val="center"/>
              <w:rPr>
                <w:color w:val="000000"/>
                <w:u w:color="000000"/>
              </w:rPr>
            </w:pPr>
            <w:r>
              <w:t>EL1E/00035268/3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7258E">
            <w:pPr>
              <w:jc w:val="center"/>
              <w:rPr>
                <w:color w:val="000000"/>
                <w:u w:color="000000"/>
              </w:rPr>
            </w:pPr>
            <w:r>
              <w:t>0,0114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7258E">
            <w:pPr>
              <w:jc w:val="center"/>
              <w:rPr>
                <w:color w:val="000000"/>
                <w:u w:color="000000"/>
              </w:rPr>
            </w:pPr>
            <w:r>
              <w:t>0,0114</w:t>
            </w:r>
          </w:p>
        </w:tc>
        <w:tc>
          <w:tcPr>
            <w:tcW w:w="2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7258E">
            <w:pPr>
              <w:jc w:val="center"/>
              <w:rPr>
                <w:color w:val="000000"/>
                <w:u w:color="000000"/>
              </w:rPr>
            </w:pPr>
            <w:r>
              <w:t>ul. Marii Konopnickiej</w:t>
            </w:r>
          </w:p>
        </w:tc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7258E">
            <w:pPr>
              <w:jc w:val="center"/>
              <w:rPr>
                <w:color w:val="000000"/>
                <w:u w:color="000000"/>
              </w:rPr>
            </w:pPr>
            <w:r>
              <w:t>zieleń, tereny mieszkaniowe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7258E">
            <w:pPr>
              <w:jc w:val="center"/>
              <w:rPr>
                <w:color w:val="000000"/>
                <w:u w:color="000000"/>
              </w:rPr>
            </w:pPr>
            <w:r>
              <w:t>0,24 zł/m</w:t>
            </w:r>
            <w:r>
              <w:rPr>
                <w:vertAlign w:val="superscript"/>
              </w:rPr>
              <w:t>2</w:t>
            </w:r>
            <w:r>
              <w:t>/rok</w:t>
            </w:r>
          </w:p>
        </w:tc>
      </w:tr>
      <w:tr w:rsidR="00BF419F"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7258E">
            <w:pPr>
              <w:jc w:val="center"/>
              <w:rPr>
                <w:color w:val="000000"/>
                <w:u w:color="000000"/>
              </w:rPr>
            </w:pPr>
            <w:r>
              <w:t>3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7258E">
            <w:pPr>
              <w:jc w:val="center"/>
              <w:rPr>
                <w:color w:val="000000"/>
                <w:u w:color="000000"/>
              </w:rPr>
            </w:pPr>
            <w:r>
              <w:t>622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7258E">
            <w:pPr>
              <w:jc w:val="center"/>
              <w:rPr>
                <w:color w:val="000000"/>
                <w:u w:color="000000"/>
              </w:rPr>
            </w:pPr>
            <w:r>
              <w:t>17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7258E">
            <w:pPr>
              <w:jc w:val="center"/>
              <w:rPr>
                <w:color w:val="000000"/>
                <w:u w:color="000000"/>
              </w:rPr>
            </w:pPr>
            <w:r>
              <w:t>EL1E/00031813/1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7258E">
            <w:pPr>
              <w:jc w:val="center"/>
              <w:rPr>
                <w:color w:val="000000"/>
                <w:u w:color="000000"/>
              </w:rPr>
            </w:pPr>
            <w:r>
              <w:t>0,0222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7258E">
            <w:pPr>
              <w:jc w:val="center"/>
              <w:rPr>
                <w:color w:val="000000"/>
                <w:u w:color="000000"/>
              </w:rPr>
            </w:pPr>
            <w:r>
              <w:t>0,0090</w:t>
            </w:r>
          </w:p>
        </w:tc>
        <w:tc>
          <w:tcPr>
            <w:tcW w:w="2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7258E">
            <w:pPr>
              <w:jc w:val="center"/>
              <w:rPr>
                <w:color w:val="000000"/>
                <w:u w:color="000000"/>
              </w:rPr>
            </w:pPr>
            <w:r>
              <w:t xml:space="preserve">ul. </w:t>
            </w:r>
            <w:proofErr w:type="spellStart"/>
            <w:r>
              <w:t>Niborska</w:t>
            </w:r>
            <w:proofErr w:type="spellEnd"/>
            <w:r>
              <w:t xml:space="preserve"> </w:t>
            </w:r>
          </w:p>
        </w:tc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7258E">
            <w:pPr>
              <w:jc w:val="center"/>
              <w:rPr>
                <w:color w:val="000000"/>
                <w:u w:color="000000"/>
              </w:rPr>
            </w:pPr>
            <w:r>
              <w:t>sportowo-rekreacyjne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7258E">
            <w:pPr>
              <w:jc w:val="center"/>
              <w:rPr>
                <w:color w:val="000000"/>
                <w:u w:color="000000"/>
              </w:rPr>
            </w:pPr>
            <w:r>
              <w:t>24,40 zł/rok</w:t>
            </w:r>
          </w:p>
        </w:tc>
      </w:tr>
    </w:tbl>
    <w:p w:rsidR="00A77B3E" w:rsidRDefault="0077258E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Czynsz określony w skali roku płatny jest w terminie 3 miesięcy od początku okresu rozliczeniowego.</w:t>
      </w:r>
    </w:p>
    <w:p w:rsidR="00A77B3E" w:rsidRDefault="0077258E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Zmiana czynszu może nastąpić w przypadku zmiany zarządzenia Prezydenta Miasta Elbląga w sprawie</w:t>
      </w:r>
    </w:p>
    <w:p w:rsidR="00A77B3E" w:rsidRDefault="0077258E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 xml:space="preserve">ustalenia </w:t>
      </w:r>
      <w:r>
        <w:rPr>
          <w:color w:val="000000"/>
          <w:u w:color="000000"/>
        </w:rPr>
        <w:t>stawek czynszu za dzierżawę i najem nieruchomości stanowiących miejski zasób nieruchomości.</w:t>
      </w:r>
    </w:p>
    <w:p w:rsidR="00A77B3E" w:rsidRDefault="0077258E">
      <w:pPr>
        <w:spacing w:before="120" w:after="120"/>
        <w:rPr>
          <w:color w:val="000000"/>
          <w:u w:color="000000"/>
        </w:rPr>
      </w:pPr>
      <w:r>
        <w:rPr>
          <w:i/>
          <w:color w:val="000000"/>
          <w:u w:color="000000"/>
        </w:rPr>
        <w:t>Sporządziła: Katarzyna Bachanek</w:t>
      </w: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419F"/>
    <w:rsid w:val="0077258E"/>
    <w:rsid w:val="00BF4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0BEC7FA8-4430-450D-95A0-9BE0199449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307</Words>
  <Characters>1846</Characters>
  <Application>Microsoft Office Word</Application>
  <DocSecurity>0</DocSecurity>
  <Lines>15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291/2020 z dnia 10 lipca 2020 r.</vt:lpstr>
      <vt:lpstr/>
    </vt:vector>
  </TitlesOfParts>
  <Company>Prezydent Miasta Elbląg</Company>
  <LinksUpToDate>false</LinksUpToDate>
  <CharactersWithSpaces>2149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291/2020 z dnia 10 lipca 2020 r.</dc:title>
  <dc:subject>w sprawie sporządzenia i^ogłoszenia wykazu nieruchomości
przeznaczonych do dzierżawy</dc:subject>
  <dc:creator>kabac</dc:creator>
  <cp:lastModifiedBy>Katarzyna Bachanek</cp:lastModifiedBy>
  <cp:revision>2</cp:revision>
  <dcterms:created xsi:type="dcterms:W3CDTF">2020-07-15T08:49:00Z</dcterms:created>
  <dcterms:modified xsi:type="dcterms:W3CDTF">2020-07-15T08:49:00Z</dcterms:modified>
  <cp:category>Akt prawny</cp:category>
</cp:coreProperties>
</file>