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C3153">
      <w:pPr>
        <w:jc w:val="center"/>
        <w:rPr>
          <w:b/>
          <w:caps/>
        </w:rPr>
      </w:pPr>
      <w:r>
        <w:rPr>
          <w:b/>
          <w:caps/>
        </w:rPr>
        <w:t>Zarządzenie Nr 227/2020</w:t>
      </w:r>
      <w:r>
        <w:rPr>
          <w:b/>
          <w:caps/>
        </w:rPr>
        <w:br/>
        <w:t>Prezydenta Miasta Elbląg</w:t>
      </w:r>
    </w:p>
    <w:p w:rsidR="00A77B3E" w:rsidRDefault="00DC3153">
      <w:pPr>
        <w:spacing w:before="280" w:after="280"/>
        <w:jc w:val="center"/>
        <w:rPr>
          <w:b/>
          <w:caps/>
        </w:rPr>
      </w:pPr>
      <w:r>
        <w:t>z dnia 26 czerwca 2020 r.</w:t>
      </w:r>
    </w:p>
    <w:p w:rsidR="00A77B3E" w:rsidRDefault="00DC3153">
      <w:pPr>
        <w:keepNext/>
        <w:spacing w:after="480"/>
        <w:jc w:val="center"/>
      </w:pPr>
      <w:r>
        <w:rPr>
          <w:b/>
        </w:rPr>
        <w:t>w sprawie obniżenia ceny wywoławczej nieruchomości</w:t>
      </w:r>
    </w:p>
    <w:p w:rsidR="00A77B3E" w:rsidRDefault="00DC3153">
      <w:pPr>
        <w:keepLines/>
        <w:spacing w:before="120" w:after="120"/>
      </w:pPr>
      <w:r>
        <w:t xml:space="preserve">Na podstawie art. 30 ust. 2 pkt 3 ustawy z dnia 8 marca 1990 r. o samorządzie gminnym (t.j. Dz. U. z 2020 r. poz. 713) oraz </w:t>
      </w:r>
      <w:r>
        <w:t>art. 39 ustawy z dnia 21 sierpnia 1997 r. o gospodarce nieruchomościami (t.j. Dz.U. z 2020 r. poz. 65 ze zm.)</w:t>
      </w:r>
    </w:p>
    <w:p w:rsidR="00A77B3E" w:rsidRDefault="00DC315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C31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Obniża się cenę wywoławczą nieruchomości ustaloną przy ogłoszeniu pierwszego przetargu do wysokości określonej w </w:t>
      </w:r>
      <w:r>
        <w:t>załączniku do niniejszego zarządzenia.</w:t>
      </w:r>
    </w:p>
    <w:p w:rsidR="00A77B3E" w:rsidRDefault="00DC31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C31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DC3153" w:rsidRDefault="00DC3153">
      <w:pPr>
        <w:keepLines/>
        <w:spacing w:before="120" w:after="120"/>
        <w:rPr>
          <w:color w:val="000000"/>
          <w:u w:color="000000"/>
        </w:rPr>
        <w:sectPr w:rsidR="00DC315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DC3153">
      <w:pPr>
        <w:spacing w:before="120" w:after="120" w:line="360" w:lineRule="auto"/>
        <w:ind w:left="1036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227/2020</w:t>
      </w:r>
      <w:r>
        <w:rPr>
          <w:color w:val="000000"/>
          <w:u w:color="000000"/>
        </w:rPr>
        <w:br/>
        <w:t>Prezyde</w:t>
      </w:r>
      <w:r>
        <w:rPr>
          <w:color w:val="000000"/>
          <w:u w:color="000000"/>
        </w:rPr>
        <w:t>nta Miasta Elbląg</w:t>
      </w:r>
      <w:r>
        <w:rPr>
          <w:color w:val="000000"/>
          <w:u w:color="000000"/>
        </w:rPr>
        <w:br/>
        <w:t xml:space="preserve">z dnia </w:t>
      </w:r>
      <w:bookmarkStart w:id="0" w:name="_GoBack"/>
      <w:bookmarkEnd w:id="0"/>
      <w:r>
        <w:rPr>
          <w:color w:val="000000"/>
          <w:u w:color="000000"/>
        </w:rPr>
        <w:t>26 czerwca 2020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906"/>
        <w:gridCol w:w="1021"/>
        <w:gridCol w:w="826"/>
        <w:gridCol w:w="916"/>
        <w:gridCol w:w="901"/>
        <w:gridCol w:w="3363"/>
        <w:gridCol w:w="2252"/>
        <w:gridCol w:w="2012"/>
        <w:gridCol w:w="1021"/>
      </w:tblGrid>
      <w:tr w:rsidR="00475766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Dane geodezyjne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Opis</w:t>
            </w:r>
          </w:p>
          <w:p w:rsidR="00475766" w:rsidRDefault="00DC3153">
            <w:pPr>
              <w:jc w:val="center"/>
            </w:pPr>
            <w:r>
              <w:t>nieruchomości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Cena wywoławcza</w:t>
            </w:r>
          </w:p>
          <w:p w:rsidR="00475766" w:rsidRDefault="00DC3153">
            <w:pPr>
              <w:jc w:val="center"/>
            </w:pPr>
            <w:r>
              <w:t>w pierwszym przetargu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Cena wywoławcza</w:t>
            </w:r>
          </w:p>
          <w:p w:rsidR="00475766" w:rsidRDefault="00DC3153">
            <w:pPr>
              <w:jc w:val="center"/>
            </w:pPr>
            <w:r>
              <w:t>w piątym przetargu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%</w:t>
            </w:r>
          </w:p>
          <w:p w:rsidR="00475766" w:rsidRDefault="00DC3153">
            <w:pPr>
              <w:jc w:val="center"/>
            </w:pPr>
            <w:r>
              <w:t>obniżki</w:t>
            </w:r>
          </w:p>
        </w:tc>
      </w:tr>
      <w:tr w:rsidR="00475766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Obręb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475766" w:rsidRDefault="00DC3153">
            <w:pPr>
              <w:jc w:val="center"/>
            </w:pPr>
            <w:r>
              <w:t>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475766" w:rsidRDefault="00DC3153">
            <w:pPr>
              <w:jc w:val="center"/>
            </w:pPr>
            <w:r>
              <w:t>w ha</w:t>
            </w: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</w:tr>
      <w:tr w:rsidR="0047576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10</w:t>
            </w:r>
          </w:p>
        </w:tc>
      </w:tr>
      <w:tr w:rsidR="00475766"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 xml:space="preserve">ul. Antoniego </w:t>
            </w:r>
            <w:r>
              <w:t>Czuchnowskiego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58630/9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58/1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1,0088</w:t>
            </w:r>
          </w:p>
        </w:tc>
        <w:tc>
          <w:tcPr>
            <w:tcW w:w="336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Przeznaczenie zgodne z 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 xml:space="preserve"> - tereny obiektów produkcyjnych, składów i magazynów i/lub zabudowy usługowej.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560.000 zł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500.000 zł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t>10,7 %</w:t>
            </w:r>
          </w:p>
        </w:tc>
      </w:tr>
      <w:tr w:rsidR="00475766"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1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plus należny podatek VAT, zgodnie </w:t>
            </w:r>
            <w:r>
              <w:rPr>
                <w:sz w:val="14"/>
              </w:rPr>
              <w:t>z obowiązującymi przepisami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10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DC3153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C3153">
      <w:pPr>
        <w:spacing w:before="120" w:after="120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br/>
      </w:r>
      <w:r>
        <w:rPr>
          <w:i/>
          <w:color w:val="000000"/>
          <w:u w:color="000000"/>
        </w:rPr>
        <w:br/>
        <w:t>Sporządziła: Katarzyna Zaborowska Specjalista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66"/>
    <w:rsid w:val="00475766"/>
    <w:rsid w:val="00DC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227/2020 z dnia 26 czerwca 2020 r.</vt:lpstr>
      <vt:lpstr/>
    </vt:vector>
  </TitlesOfParts>
  <Company>Prezydent Miasta Elbląg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227/2020 z dnia 26 czerwca 2020 r.</dc:title>
  <dc:subject>w sprawie obniżenia ceny wywoławczej nieruchomości</dc:subject>
  <dc:creator>alklo</dc:creator>
  <cp:lastModifiedBy>Aleksandra Kłos</cp:lastModifiedBy>
  <cp:revision>2</cp:revision>
  <dcterms:created xsi:type="dcterms:W3CDTF">2020-06-30T06:23:00Z</dcterms:created>
  <dcterms:modified xsi:type="dcterms:W3CDTF">2020-06-30T06:23:00Z</dcterms:modified>
  <cp:category>Akt prawny</cp:category>
</cp:coreProperties>
</file>