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200/2020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czerwca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200/2020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 czerwca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411"/>
        <w:gridCol w:w="1095"/>
        <w:gridCol w:w="901"/>
        <w:gridCol w:w="1006"/>
        <w:gridCol w:w="946"/>
        <w:gridCol w:w="3303"/>
        <w:gridCol w:w="1141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94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Stary Rynek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67297/8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193/19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0,0008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niezabudowana.              Przeznaczenie w MPZP - usługi publiczne i komercyjne.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603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200/2020 z dnia 3 czerwca 2020 r.</dc:title>
  <dc:subject>w sprawie sporządzenia i^ogłoszenia wykazu nieruchomości
przeznaczonych do sprzedaży na^rzecz^użytkowników wieczystych</dc:subject>
  <dc:creator>kazab</dc:creator>
  <cp:lastModifiedBy>kazab</cp:lastModifiedBy>
  <cp:revision>1</cp:revision>
  <dcterms:created xsi:type="dcterms:W3CDTF">2020-06-03T13:50:05Z</dcterms:created>
  <dcterms:modified xsi:type="dcterms:W3CDTF">2020-06-03T13:50:05Z</dcterms:modified>
  <cp:category>Akt prawny</cp:category>
</cp:coreProperties>
</file>