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27055">
      <w:pPr>
        <w:jc w:val="center"/>
        <w:rPr>
          <w:b/>
          <w:caps/>
        </w:rPr>
      </w:pPr>
      <w:r>
        <w:rPr>
          <w:b/>
          <w:caps/>
        </w:rPr>
        <w:t>Zarządzenie Nr  157/2020</w:t>
      </w:r>
      <w:r>
        <w:rPr>
          <w:b/>
          <w:caps/>
        </w:rPr>
        <w:br/>
        <w:t>Prezydenta Miasta Elbląg</w:t>
      </w:r>
    </w:p>
    <w:p w:rsidR="00A77B3E" w:rsidRDefault="00E27055">
      <w:pPr>
        <w:spacing w:before="280" w:after="280"/>
        <w:jc w:val="center"/>
        <w:rPr>
          <w:b/>
          <w:caps/>
        </w:rPr>
      </w:pPr>
      <w:r>
        <w:t>z dnia 22 kwietnia 2020 r.</w:t>
      </w:r>
    </w:p>
    <w:p w:rsidR="00A77B3E" w:rsidRDefault="00E27055">
      <w:pPr>
        <w:keepNext/>
        <w:jc w:val="center"/>
      </w:pPr>
      <w:r>
        <w:rPr>
          <w:b/>
        </w:rPr>
        <w:t>w sprawie sporządzenia i ogłoszenia wykazu nieruchomości przeznaczonych</w:t>
      </w:r>
      <w:r>
        <w:rPr>
          <w:b/>
        </w:rPr>
        <w:br/>
        <w:t xml:space="preserve">do wniesienia jako wkład niepieniężny (aport) do spółki Tramwaje Elbląskie Spółka z ograniczoną </w:t>
      </w:r>
      <w:r>
        <w:rPr>
          <w:b/>
        </w:rPr>
        <w:t>odpowiedzialnością</w:t>
      </w:r>
    </w:p>
    <w:p w:rsidR="00A77B3E" w:rsidRDefault="00E27055">
      <w:pPr>
        <w:keepLines/>
        <w:spacing w:before="120" w:after="120"/>
        <w:rPr>
          <w:sz w:val="24"/>
        </w:rPr>
      </w:pPr>
      <w:r>
        <w:rPr>
          <w:sz w:val="24"/>
        </w:rPr>
        <w:t>Na podstawie art. 13 ust. 1, art. 35 ust. 1 i 2, art. 37 ust. 2 pkt 7 ustawy z dnia 21 sierpnia 1997 r. o gospodarce nieruchomościami (Dz.U. z 2020 r. poz. 65 ze zm.); § 2 ust. 1 uchwały Nr XXV/686/2013 Rady Miejskiej w Elblągu z dnia 26</w:t>
      </w:r>
      <w:r>
        <w:rPr>
          <w:sz w:val="24"/>
        </w:rPr>
        <w:t xml:space="preserve"> września 2013 r. w sprawie zasad wnoszenia, cofania i zbywania udziałów i akcji przez Prezydenta Miasta Elbląg w spółkach (Dz.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2013 r. poz. 2936) oraz § 3 pkt 3 Zasad nabywania, zbywania i obciążania nieruchomości Gminy Miasto Elblą</w:t>
      </w:r>
      <w:r>
        <w:rPr>
          <w:sz w:val="24"/>
        </w:rPr>
        <w:t>g oraz ich wydzierżawiania lub wynajmowania na czas oznaczony dłuższy niż trzy lata lub na czas nieoznaczony, stanowiących załącznik do uchwały Nr XIV/265/2008 Rady Miejskiej w Elblągu z dnia 24 kwietnia 2008 r.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 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2016 r., po</w:t>
      </w:r>
      <w:r>
        <w:rPr>
          <w:sz w:val="24"/>
        </w:rPr>
        <w:t>z. 3794),</w:t>
      </w:r>
    </w:p>
    <w:p w:rsidR="00A77B3E" w:rsidRDefault="00E270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wniesienia jako wkład niepieniężny (aport) do spółki Tramwaje Elbląskie Spółka z ograniczoną odpowiedzialnością nieruchomość szczegółowo opisaną w za</w:t>
      </w:r>
      <w:r>
        <w:t>łączniku do niniejszego Zarządzenia.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wniesienia wkładu niepieniężnego (aportu) nieruchomości zostaną ustalone we właściwym protokole.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wniesienia jako wkład niepieniężny (aport</w:t>
      </w:r>
      <w:r>
        <w:rPr>
          <w:color w:val="000000"/>
          <w:u w:color="000000"/>
        </w:rPr>
        <w:t>) do spółki Tramwaje Elbląskie Spółka z ograniczoną odpowiedzialnością, wymienionych w załączniku do niniejszego Zarządzenia.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</w:t>
      </w:r>
      <w:r>
        <w:rPr>
          <w:color w:val="000000"/>
          <w:u w:color="000000"/>
        </w:rPr>
        <w:t>skiego w Elblągu na okres 21 dni, a ponadto informacja o jego wywieszeniu podana zostanie do wiadomości publicznej poprzez ogłoszenie w prasie lokalnej.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</w:t>
      </w:r>
      <w:r>
        <w:rPr>
          <w:color w:val="000000"/>
          <w:u w:color="000000"/>
        </w:rPr>
        <w:t>Geodezji.</w:t>
      </w:r>
    </w:p>
    <w:p w:rsidR="00A77B3E" w:rsidRDefault="00E2705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27055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157/2020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22 kwietnia 2020 r.</w:t>
      </w:r>
      <w:r>
        <w:rPr>
          <w:color w:val="000000"/>
          <w:u w:color="000000"/>
        </w:rPr>
        <w:br/>
      </w:r>
    </w:p>
    <w:p w:rsidR="00A77B3E" w:rsidRDefault="00E2705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>WYKAZ</w:t>
      </w:r>
      <w:r>
        <w:rPr>
          <w:b/>
          <w:color w:val="000000"/>
          <w:u w:color="000000"/>
        </w:rPr>
        <w:br/>
        <w:t>nieruchomości przeznaczonych do wniesienia jako wkład niepieniężny (aport) do spó</w:t>
      </w:r>
      <w:r>
        <w:rPr>
          <w:b/>
          <w:color w:val="000000"/>
          <w:u w:color="000000"/>
        </w:rPr>
        <w:t>łki Tramwaje Elbląskie Spółka z 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12"/>
        <w:gridCol w:w="1246"/>
        <w:gridCol w:w="1066"/>
        <w:gridCol w:w="1081"/>
        <w:gridCol w:w="1066"/>
        <w:gridCol w:w="3948"/>
        <w:gridCol w:w="1336"/>
        <w:gridCol w:w="856"/>
        <w:gridCol w:w="1336"/>
      </w:tblGrid>
      <w:tr w:rsidR="00B70B01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1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Wartość</w:t>
            </w:r>
          </w:p>
          <w:p w:rsidR="00B70B01" w:rsidRDefault="00E27055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B70B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4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0B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B70B01">
        <w:trPr>
          <w:trHeight w:val="41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</w:p>
          <w:p w:rsidR="00B70B01" w:rsidRDefault="00E27055">
            <w:pPr>
              <w:jc w:val="center"/>
            </w:pPr>
            <w:r>
              <w:t>ul. Saperów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  <w:r>
              <w:t>17458/0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  <w:r>
              <w:t xml:space="preserve">  579/3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  <w:p w:rsidR="00B70B01" w:rsidRDefault="00E27055">
            <w:pPr>
              <w:jc w:val="center"/>
            </w:pPr>
            <w:r>
              <w:t>0,0183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  <w:p w:rsidR="00B70B01" w:rsidRDefault="00B70B01"/>
          <w:p w:rsidR="00B70B01" w:rsidRDefault="00E27055">
            <w:pPr>
              <w:jc w:val="center"/>
            </w:pPr>
            <w:r>
              <w:rPr>
                <w:sz w:val="18"/>
              </w:rPr>
              <w:t>Nieruchomość gruntowa, na której znajdują się nasyp tramwajowy oraz tory;</w:t>
            </w:r>
          </w:p>
          <w:p w:rsidR="00B70B01" w:rsidRDefault="00E27055">
            <w:pPr>
              <w:jc w:val="center"/>
            </w:pPr>
            <w:r>
              <w:rPr>
                <w:sz w:val="18"/>
              </w:rPr>
              <w:t xml:space="preserve">nieruchomość leży na obszarze, na którym nie ma obowiązującego miejscowego planu zagospodarowania przestrzennego.  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  <w:p w:rsidR="00B70B01" w:rsidRDefault="00B70B01"/>
          <w:p w:rsidR="00B70B01" w:rsidRDefault="00E27055">
            <w:pPr>
              <w:jc w:val="center"/>
            </w:pPr>
            <w:r>
              <w:rPr>
                <w:b/>
              </w:rPr>
              <w:t>25.055 zł</w:t>
            </w:r>
          </w:p>
        </w:tc>
      </w:tr>
      <w:tr w:rsidR="00B70B01">
        <w:trPr>
          <w:trHeight w:val="34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0B01">
        <w:trPr>
          <w:trHeight w:val="285"/>
        </w:trPr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</w:tr>
      <w:tr w:rsidR="00B70B01">
        <w:trPr>
          <w:trHeight w:val="25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4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</w:tr>
      <w:tr w:rsidR="00B70B01">
        <w:trPr>
          <w:trHeight w:val="2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4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70B01" w:rsidRDefault="00E27055">
            <w:r>
              <w:rPr>
                <w:sz w:val="16"/>
              </w:rPr>
              <w:t>z obowiązującymi przepisami</w:t>
            </w:r>
          </w:p>
        </w:tc>
      </w:tr>
      <w:tr w:rsidR="00B70B01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70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0B01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</w:p>
        </w:tc>
      </w:tr>
      <w:tr w:rsidR="00B70B01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B70B01" w:rsidRDefault="00E27055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</w:t>
            </w:r>
            <w:r>
              <w:rPr>
                <w:sz w:val="18"/>
              </w:rPr>
              <w:t>ygodni, licząc od dnia wywieszenia wykazu. </w:t>
            </w:r>
          </w:p>
        </w:tc>
      </w:tr>
      <w:tr w:rsidR="00B70B01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</w:p>
        </w:tc>
      </w:tr>
      <w:tr w:rsidR="00B70B01" w:rsidTr="004B10E7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27055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Mariola Sznajder, Inspektor</w:t>
            </w:r>
          </w:p>
        </w:tc>
      </w:tr>
      <w:tr w:rsidR="004B10E7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10E7" w:rsidRDefault="004B10E7">
            <w:pPr>
              <w:rPr>
                <w:i/>
                <w:sz w:val="18"/>
              </w:rPr>
            </w:pPr>
          </w:p>
        </w:tc>
      </w:tr>
    </w:tbl>
    <w:p w:rsidR="004B10E7" w:rsidRDefault="004B10E7" w:rsidP="004B10E7"/>
    <w:p w:rsidR="004B10E7" w:rsidRPr="004B10E7" w:rsidRDefault="004B10E7" w:rsidP="004B10E7">
      <w:pPr>
        <w:tabs>
          <w:tab w:val="left" w:pos="945"/>
        </w:tabs>
        <w:sectPr w:rsidR="004B10E7" w:rsidRPr="004B10E7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  <w:r>
        <w:tab/>
      </w:r>
    </w:p>
    <w:p w:rsidR="00B70B01" w:rsidRPr="004B10E7" w:rsidRDefault="00B70B01" w:rsidP="004B10E7">
      <w:pPr>
        <w:tabs>
          <w:tab w:val="left" w:pos="900"/>
        </w:tabs>
      </w:pPr>
    </w:p>
    <w:sectPr w:rsidR="00B70B01" w:rsidRPr="004B10E7" w:rsidSect="004B10E7">
      <w:pgSz w:w="11907" w:h="16839" w:code="9"/>
      <w:pgMar w:top="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055" w:rsidRDefault="00E27055" w:rsidP="004B10E7">
      <w:r>
        <w:separator/>
      </w:r>
    </w:p>
  </w:endnote>
  <w:endnote w:type="continuationSeparator" w:id="0">
    <w:p w:rsidR="00E27055" w:rsidRDefault="00E27055" w:rsidP="004B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055" w:rsidRDefault="00E27055" w:rsidP="004B10E7">
      <w:r>
        <w:separator/>
      </w:r>
    </w:p>
  </w:footnote>
  <w:footnote w:type="continuationSeparator" w:id="0">
    <w:p w:rsidR="00E27055" w:rsidRDefault="00E27055" w:rsidP="004B1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70B01"/>
    <w:rsid w:val="004B10E7"/>
    <w:rsid w:val="00B70B01"/>
    <w:rsid w:val="00E2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382358-7C59-4F30-924D-087B41D4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4B10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10E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4B1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B10E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157/2020 z dnia 22 kwietnia 2020 r.</dc:title>
  <dc:subject>w sprawie sporządzenia i^ogłoszenia wykazu nieruchomości przeznaczonych
do wniesienia jako wkład niepieniężny (aport) do spółki Tramwaje Elbląskie Spółka z^ograniczoną odpowiedzialnością</dc:subject>
  <dc:creator>maszn</dc:creator>
  <cp:lastModifiedBy>Mariola Sznajder</cp:lastModifiedBy>
  <cp:revision>2</cp:revision>
  <dcterms:created xsi:type="dcterms:W3CDTF">2020-04-27T09:07:00Z</dcterms:created>
  <dcterms:modified xsi:type="dcterms:W3CDTF">2020-04-27T07:15:00Z</dcterms:modified>
  <cp:category>Akt prawny</cp:category>
</cp:coreProperties>
</file>