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157A0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90/2020</w:t>
      </w:r>
      <w:r>
        <w:rPr>
          <w:b/>
          <w:caps/>
        </w:rPr>
        <w:br/>
        <w:t>Prezydenta Miasta Elbląg</w:t>
      </w:r>
    </w:p>
    <w:p w:rsidR="00A77B3E" w:rsidRDefault="001157A0">
      <w:pPr>
        <w:spacing w:before="280" w:after="280"/>
        <w:jc w:val="center"/>
        <w:rPr>
          <w:b/>
          <w:caps/>
        </w:rPr>
      </w:pPr>
      <w:r>
        <w:t>z dnia 5 marca 2020 r.</w:t>
      </w:r>
    </w:p>
    <w:p w:rsidR="00A77B3E" w:rsidRDefault="001157A0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1157A0">
      <w:pPr>
        <w:keepLines/>
        <w:spacing w:before="120" w:after="120"/>
      </w:pPr>
      <w:r>
        <w:t>Na podstawie art. 35 ust. 1 i 2 ustawy z dnia 21 sierpnia 1997 r. o gospodarce nieruchomościami (t.j. Dz. U. z 2020 r. poz 65),</w:t>
      </w:r>
    </w:p>
    <w:p w:rsidR="00A77B3E" w:rsidRDefault="001157A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1157A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1157A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1157A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1157A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1157A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1157A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1157A0" w:rsidRDefault="001157A0">
      <w:pPr>
        <w:keepLines/>
        <w:spacing w:before="120" w:after="120"/>
        <w:rPr>
          <w:color w:val="000000"/>
          <w:u w:color="000000"/>
        </w:rPr>
      </w:pPr>
    </w:p>
    <w:p w:rsidR="001157A0" w:rsidRDefault="001157A0">
      <w:pPr>
        <w:keepLines/>
        <w:spacing w:before="120" w:after="120"/>
        <w:rPr>
          <w:color w:val="000000"/>
          <w:u w:color="000000"/>
        </w:rPr>
        <w:sectPr w:rsidR="001157A0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1157A0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1157A0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90/2020</w:t>
      </w:r>
    </w:p>
    <w:p w:rsidR="00A77B3E" w:rsidRDefault="001157A0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5 marca 2020 r.</w:t>
      </w:r>
    </w:p>
    <w:p w:rsidR="00A77B3E" w:rsidRDefault="001157A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7"/>
        <w:gridCol w:w="1818"/>
        <w:gridCol w:w="1980"/>
        <w:gridCol w:w="1228"/>
        <w:gridCol w:w="1479"/>
        <w:gridCol w:w="727"/>
        <w:gridCol w:w="2555"/>
        <w:gridCol w:w="1980"/>
        <w:gridCol w:w="1847"/>
      </w:tblGrid>
      <w:tr w:rsidR="003A3E4F">
        <w:trPr>
          <w:trHeight w:val="109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3A3E4F" w:rsidRDefault="001157A0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3A3E4F" w:rsidRDefault="001157A0">
            <w:pPr>
              <w:jc w:val="center"/>
            </w:pPr>
            <w:r>
              <w:rPr>
                <w:sz w:val="20"/>
              </w:rPr>
              <w:t>całkowita</w:t>
            </w:r>
          </w:p>
          <w:p w:rsidR="003A3E4F" w:rsidRDefault="001157A0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3A3E4F" w:rsidRDefault="001157A0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3A3E4F" w:rsidRDefault="001157A0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Stawka </w:t>
            </w:r>
          </w:p>
          <w:p w:rsidR="003A3E4F" w:rsidRDefault="001157A0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3A3E4F">
        <w:trPr>
          <w:trHeight w:val="32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1 na cele handlowe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18,26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21,96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2 na cele handlowe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18,28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21,96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3 na cele handlowe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18,29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4 na cele handlowe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5 na cele handlowe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6 na cele handlowe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7 na cele handlowe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8 na cele handlowe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9.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9 na cele handlowe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10 na cele handlowe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11 na cele handlowe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12 na cele handlowe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212 na cele handlowe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28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232 na cele handlowe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/m-c </w:t>
            </w:r>
          </w:p>
        </w:tc>
      </w:tr>
      <w:tr w:rsidR="003A3E4F">
        <w:trPr>
          <w:trHeight w:val="28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258 na cele handlowe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3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339 na cele handlowe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6,60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100,00 zł/m-c</w:t>
            </w:r>
          </w:p>
        </w:tc>
      </w:tr>
      <w:tr w:rsidR="003A3E4F">
        <w:trPr>
          <w:trHeight w:val="442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356 na cele handlowe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134,00 zł/m-c</w:t>
            </w:r>
          </w:p>
        </w:tc>
      </w:tr>
      <w:tr w:rsidR="003A3E4F">
        <w:trPr>
          <w:trHeight w:val="43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</w:tr>
      <w:tr w:rsidR="003A3E4F">
        <w:trPr>
          <w:trHeight w:val="442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215 na cele handlowe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3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19.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52 na cele handlowe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28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77b na cele handlowe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13,51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2 na cele handlowe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18,28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Moniuszki 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395/29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0,2214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960,00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Moniuszki 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395/29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0,2214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960,00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Pawia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EL1E/00032403/1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1148/1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Fryderyka Chopina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EL1E/00031838/2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188/1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Pawia 27-30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EL1E/00038957/1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1143/8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0,2042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57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Lotnicza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EL1E/00089183/6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38/39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magazynowe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31,06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11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Lotnicza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EL1E/00089183/6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38/39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0,7017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magazynowe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28,09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361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26,34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</w:tr>
      <w:tr w:rsidR="003A3E4F">
        <w:trPr>
          <w:trHeight w:val="11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Andrzeja Struga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EL1E/00040522/0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20/6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 </w:t>
            </w:r>
          </w:p>
          <w:p w:rsidR="003A3E4F" w:rsidRDefault="001157A0">
            <w:pPr>
              <w:jc w:val="center"/>
            </w:pPr>
            <w:r>
              <w:rPr>
                <w:sz w:val="20"/>
              </w:rPr>
              <w:t>ul. Andrzeja Struga 46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169,00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Sadowa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EL1E/00033108/0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78/5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1,898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do indywidualnego korzystania - dot. budynku Sadowa 107G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Lubraniecka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EL1E/00031935/2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2/22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0,3383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do </w:t>
            </w:r>
            <w:r>
              <w:rPr>
                <w:sz w:val="20"/>
              </w:rPr>
              <w:lastRenderedPageBreak/>
              <w:t>indywidualnego korzystania - dot. budynku Krakusa 19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85,00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184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Mikołaja Kopernika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El1E/00034583/0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299/2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0,0758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3A3E4F" w:rsidRDefault="001157A0">
            <w:pPr>
              <w:jc w:val="center"/>
            </w:pPr>
            <w:r>
              <w:rPr>
                <w:sz w:val="20"/>
              </w:rPr>
              <w:t>ul. Kopernika 7-9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758,00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Poprzeczna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EL1E/00031958/9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54/26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18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Dojazdowa 14G</w:t>
            </w: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12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1/37</w:t>
            </w:r>
          </w:p>
        </w:tc>
        <w:tc>
          <w:tcPr>
            <w:tcW w:w="15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2,6026</w:t>
            </w:r>
          </w:p>
        </w:tc>
        <w:tc>
          <w:tcPr>
            <w:tcW w:w="73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budynku użytkowego na cele magazynowe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353,33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4E1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terenu przyległego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7243,36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Dojazdowa 14G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1/37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2,6026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terenu na cele składowe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Dojazdowa 14G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1/37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2,6026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terenu na cele parkingowe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51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Dojazdowa 14G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1/37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2,6026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produkcyjne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394,60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38.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  <w:p w:rsidR="003A3E4F" w:rsidRDefault="001157A0">
            <w:pPr>
              <w:jc w:val="center"/>
            </w:pPr>
            <w:r>
              <w:rPr>
                <w:sz w:val="20"/>
              </w:rPr>
              <w:t>85-107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EL1E/00039445/6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852/2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0,6373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terenu na cele handlowe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39.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Saperów 17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EL1E/00040939/6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591/1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0,0017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40.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Wspólna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EL1E/00033556/5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73/5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0,0914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41.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Tadeusza Kościuszki 1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EL1E/00076490/7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0,0622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terenu na cele handlowe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42.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Generała Józefa Bema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EL1E/00034590/2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49/5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43.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G106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869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44.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Związku Jaszczurczego 17/113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262/2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0,3486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organizacji pozarządowej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33,30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45.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Giermków 2-4/</w:t>
            </w:r>
          </w:p>
          <w:p w:rsidR="003A3E4F" w:rsidRDefault="001157A0">
            <w:pPr>
              <w:jc w:val="center"/>
            </w:pPr>
            <w:r>
              <w:rPr>
                <w:sz w:val="20"/>
              </w:rPr>
              <w:t xml:space="preserve">Hetmańska </w:t>
            </w:r>
          </w:p>
          <w:p w:rsidR="003A3E4F" w:rsidRDefault="001157A0">
            <w:pPr>
              <w:jc w:val="center"/>
            </w:pPr>
            <w:r>
              <w:rPr>
                <w:sz w:val="20"/>
              </w:rPr>
              <w:t>10-12-14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EL1E/00026721/1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273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0,1123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pomieszczenia gospodarczego - komórki 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8,59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46.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108/43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47.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108/84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48.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108/96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0,0026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49.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108/128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50.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108/149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51.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108/245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52.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Legionów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EL1E/00042915/6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814/1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0,0733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terenu na cele handlowe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53.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Legionów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EL1E/00042915/6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814/1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0,0733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54.</w:t>
            </w:r>
          </w:p>
        </w:tc>
        <w:tc>
          <w:tcPr>
            <w:tcW w:w="184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 102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EL1E/00032198/0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46/5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0,0714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działalność usługową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21,20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7,29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55.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Szańcowa 7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EL1E/00090916/4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133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0,1273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56.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Szańcowa 7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EL1E/00090916/4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133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0,1273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9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magazynowe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13,68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57.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Związku Jaszczurczego 17/118B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262/2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0,3486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9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organizacji pozarządowej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14,20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58.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Tadeusza Kościuszki 82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EL1E/00076446/4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151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0,2745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9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A3E4F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59.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Tadeusza Kościuszki 18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EL1E/00031732/9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252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0,0224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9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usługowe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23,70</w:t>
            </w:r>
          </w:p>
        </w:tc>
        <w:tc>
          <w:tcPr>
            <w:tcW w:w="187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7A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7,91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1157A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1157A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1157A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E4F"/>
    <w:rsid w:val="000A4E1D"/>
    <w:rsid w:val="001157A0"/>
    <w:rsid w:val="003A3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0E201DC-85F0-4BA9-9A36-B0A7C503A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1393</Words>
  <Characters>8360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9734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90/2020 z dnia 5 marca 2020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2020-03-10T07:29:00Z</dcterms:created>
  <dcterms:modified xsi:type="dcterms:W3CDTF">2020-03-10T07:29:00Z</dcterms:modified>
  <cp:category>Akt prawny</cp:category>
</cp:coreProperties>
</file>