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A21B63">
      <w:pPr>
        <w:jc w:val="center"/>
        <w:rPr>
          <w:b/>
          <w:caps/>
        </w:rPr>
      </w:pPr>
      <w:r>
        <w:rPr>
          <w:b/>
          <w:caps/>
        </w:rPr>
        <w:t>Zarządzenie Nr 30/2020</w:t>
      </w:r>
      <w:r>
        <w:rPr>
          <w:b/>
          <w:caps/>
        </w:rPr>
        <w:br/>
        <w:t>Prezydenta Miasta Elbląg</w:t>
      </w:r>
    </w:p>
    <w:p w:rsidR="00A77B3E" w:rsidRDefault="00A21B63">
      <w:pPr>
        <w:spacing w:before="280" w:after="280"/>
        <w:jc w:val="center"/>
        <w:rPr>
          <w:b/>
          <w:caps/>
        </w:rPr>
      </w:pPr>
      <w:r>
        <w:t>z dnia 24 stycznia</w:t>
      </w:r>
      <w:r>
        <w:t> 2020 r.</w:t>
      </w:r>
    </w:p>
    <w:p w:rsidR="00A77B3E" w:rsidRDefault="00A21B63">
      <w:pPr>
        <w:keepNext/>
        <w:spacing w:after="480"/>
        <w:jc w:val="center"/>
      </w:pPr>
      <w:r>
        <w:rPr>
          <w:b/>
        </w:rPr>
        <w:t>w sprawie sporządzenia i ogłoszenia wykazu nieruchomości przeznaczonych do zbycia</w:t>
      </w:r>
    </w:p>
    <w:p w:rsidR="00A77B3E" w:rsidRDefault="00A21B63">
      <w:pPr>
        <w:keepLines/>
        <w:spacing w:before="120" w:after="120"/>
        <w:ind w:firstLine="227"/>
      </w:pPr>
      <w:r>
        <w:t xml:space="preserve">Na podstawie art. 35 ust. 1 i 2 ustawy z dnia 21 sierpnia </w:t>
      </w:r>
      <w:r>
        <w:t>1997 r. o gospodarce nieruchomościami (</w:t>
      </w:r>
      <w:proofErr w:type="spellStart"/>
      <w:r>
        <w:t>t.j</w:t>
      </w:r>
      <w:proofErr w:type="spellEnd"/>
      <w:r>
        <w:t>. Dz.U. z 2020 r. poz. 65)</w:t>
      </w:r>
    </w:p>
    <w:p w:rsidR="00A77B3E" w:rsidRDefault="00A21B6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A21B6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zbycia nieruchomości szczegółowo opisane w załączniku do niniejszego zarządzenia.</w:t>
      </w:r>
    </w:p>
    <w:p w:rsidR="00A77B3E" w:rsidRDefault="00A21B6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</w:t>
      </w:r>
      <w:r>
        <w:rPr>
          <w:color w:val="000000"/>
          <w:u w:color="000000"/>
        </w:rPr>
        <w:t>gółowe warunki zbycia poszczególnych nieruchomości zostaną ustalone w protokołach z rokowań.</w:t>
      </w:r>
    </w:p>
    <w:p w:rsidR="00A77B3E" w:rsidRDefault="00A21B6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zbycia, wymienionych w załączniku do niniejszego zarządzenia.</w:t>
      </w:r>
    </w:p>
    <w:p w:rsidR="00A77B3E" w:rsidRDefault="00A21B6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</w:t>
      </w:r>
      <w:r>
        <w:rPr>
          <w:color w:val="000000"/>
          <w:u w:color="000000"/>
        </w:rPr>
        <w:t>. 1, podlega ogłoszeniu poprzez wywieszenie na tablicy ogłoszeń w siedzibie Urzędu Miejskiego w Elblągu na okres 21 dni, a ponadto informacja o jego wywieszeniu podana zostanie do wiadomości publicznej poprzez ogłoszenie w prasie lokalnej</w:t>
      </w:r>
    </w:p>
    <w:p w:rsidR="00A77B3E" w:rsidRDefault="00A21B6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</w:t>
      </w:r>
      <w:r>
        <w:rPr>
          <w:color w:val="000000"/>
          <w:u w:color="000000"/>
        </w:rPr>
        <w:t>rządzenia powierza się Dyrektorowi Departamentu Gospodarki Nieruchomościami i Geodezji.</w:t>
      </w:r>
    </w:p>
    <w:p w:rsidR="00A77B3E" w:rsidRDefault="00A21B6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21B63" w:rsidRDefault="00A21B63">
      <w:pPr>
        <w:keepLines/>
        <w:spacing w:before="120" w:after="120"/>
        <w:rPr>
          <w:color w:val="000000"/>
          <w:u w:color="000000"/>
        </w:rPr>
        <w:sectPr w:rsidR="00A21B63">
          <w:endnotePr>
            <w:numFmt w:val="decimal"/>
          </w:endnotePr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A21B63">
      <w:pPr>
        <w:keepNext/>
        <w:spacing w:before="280" w:after="280" w:line="360" w:lineRule="auto"/>
        <w:ind w:left="10663"/>
        <w:jc w:val="righ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 Nr 30/2020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24 stycznia</w:t>
      </w:r>
      <w:bookmarkStart w:id="0" w:name="_GoBack"/>
      <w:bookmarkEnd w:id="0"/>
      <w:r>
        <w:t> 2020 r.</w:t>
      </w:r>
    </w:p>
    <w:p w:rsidR="00A77B3E" w:rsidRDefault="00A21B63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zbycia w 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9"/>
        <w:gridCol w:w="2581"/>
        <w:gridCol w:w="2026"/>
        <w:gridCol w:w="1126"/>
        <w:gridCol w:w="931"/>
        <w:gridCol w:w="946"/>
        <w:gridCol w:w="2897"/>
        <w:gridCol w:w="1396"/>
        <w:gridCol w:w="2822"/>
      </w:tblGrid>
      <w:tr w:rsidR="006E2F4D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</w:p>
        </w:tc>
      </w:tr>
      <w:tr w:rsidR="006E2F4D">
        <w:trPr>
          <w:trHeight w:val="480"/>
        </w:trPr>
        <w:tc>
          <w:tcPr>
            <w:tcW w:w="6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Lp.</w:t>
            </w:r>
          </w:p>
        </w:tc>
        <w:tc>
          <w:tcPr>
            <w:tcW w:w="25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Adres</w:t>
            </w:r>
          </w:p>
        </w:tc>
        <w:tc>
          <w:tcPr>
            <w:tcW w:w="50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8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Opis i przeznaczenie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nieruchomości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13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Forma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zbycia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282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Cena nieruchomości*</w:t>
            </w:r>
          </w:p>
        </w:tc>
      </w:tr>
      <w:tr w:rsidR="006E2F4D">
        <w:tc>
          <w:tcPr>
            <w:tcW w:w="6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KW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Nr dz.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u w:color="000000"/>
              </w:rPr>
              <w:t>Pow.</w:t>
            </w:r>
            <w:r>
              <w:rPr>
                <w:color w:val="000000"/>
                <w:u w:color="000000"/>
              </w:rPr>
              <w:t> </w:t>
            </w:r>
            <w:r>
              <w:rPr>
                <w:color w:val="000000"/>
                <w:u w:color="000000"/>
              </w:rPr>
              <w:br/>
            </w:r>
            <w:r>
              <w:rPr>
                <w:b/>
                <w:color w:val="000000"/>
                <w:u w:color="000000"/>
              </w:rPr>
              <w:t>w ha</w:t>
            </w:r>
            <w:r>
              <w:rPr>
                <w:color w:val="000000"/>
                <w:u w:color="000000"/>
              </w:rPr>
              <w:t> 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obręb</w:t>
            </w:r>
          </w:p>
        </w:tc>
        <w:tc>
          <w:tcPr>
            <w:tcW w:w="28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2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</w:p>
        </w:tc>
      </w:tr>
      <w:tr w:rsidR="006E2F4D">
        <w:trPr>
          <w:trHeight w:val="1530"/>
        </w:trPr>
        <w:tc>
          <w:tcPr>
            <w:tcW w:w="6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25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1B63">
            <w:pPr>
              <w:jc w:val="left"/>
              <w:rPr>
                <w:color w:val="000000"/>
                <w:u w:color="000000"/>
              </w:rPr>
            </w:pPr>
            <w:r>
              <w:t xml:space="preserve">ul. </w:t>
            </w:r>
            <w:r>
              <w:t>Zacisze</w:t>
            </w:r>
          </w:p>
        </w:tc>
        <w:tc>
          <w:tcPr>
            <w:tcW w:w="20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  <w:r>
              <w:t>EL1E/00031961/3</w:t>
            </w:r>
          </w:p>
        </w:tc>
        <w:tc>
          <w:tcPr>
            <w:tcW w:w="11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  <w:r>
              <w:t>77/10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  <w:r>
              <w:t>0,0017</w:t>
            </w:r>
          </w:p>
        </w:tc>
        <w:tc>
          <w:tcPr>
            <w:tcW w:w="9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  <w:r>
              <w:t>15</w:t>
            </w:r>
          </w:p>
        </w:tc>
        <w:tc>
          <w:tcPr>
            <w:tcW w:w="28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  <w:r>
              <w:t xml:space="preserve">Działka zabudowana boksem  garażowym  o pow. użytkowej </w:t>
            </w:r>
          </w:p>
          <w:p w:rsidR="006E2F4D" w:rsidRDefault="00A21B63">
            <w:pPr>
              <w:jc w:val="center"/>
            </w:pPr>
            <w:r>
              <w:t>14,3 m</w:t>
            </w:r>
            <w:r>
              <w:rPr>
                <w:vertAlign w:val="superscript"/>
              </w:rPr>
              <w:t>2</w:t>
            </w:r>
            <w:r>
              <w:t>.</w:t>
            </w:r>
          </w:p>
          <w:p w:rsidR="006E2F4D" w:rsidRDefault="00A21B63">
            <w:pPr>
              <w:jc w:val="center"/>
            </w:pPr>
            <w:r>
              <w:t>Zbycie bezprzetargowo, na rzecz najemcy.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  <w:r>
              <w:t>Własność</w:t>
            </w:r>
          </w:p>
        </w:tc>
        <w:tc>
          <w:tcPr>
            <w:tcW w:w="28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77B3E" w:rsidRDefault="00A21B6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19.400 zł.</w:t>
            </w:r>
          </w:p>
          <w:p w:rsidR="006E2F4D" w:rsidRDefault="00A21B63">
            <w:pPr>
              <w:jc w:val="center"/>
            </w:pPr>
            <w:r>
              <w:t xml:space="preserve">w tym grunt - </w:t>
            </w:r>
            <w:r>
              <w:rPr>
                <w:b/>
              </w:rPr>
              <w:t>5.400 zł.</w:t>
            </w:r>
          </w:p>
          <w:p w:rsidR="006E2F4D" w:rsidRDefault="00A21B63">
            <w:pPr>
              <w:jc w:val="center"/>
            </w:pPr>
            <w:r>
              <w:t>plus należny podatek VAT zgodnie z obowiązującymi przepisami</w:t>
            </w:r>
          </w:p>
        </w:tc>
      </w:tr>
      <w:tr w:rsidR="006E2F4D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A21B63">
            <w:pPr>
              <w:rPr>
                <w:color w:val="000000"/>
                <w:u w:color="000000"/>
              </w:rPr>
            </w:pPr>
          </w:p>
        </w:tc>
      </w:tr>
      <w:tr w:rsidR="006E2F4D">
        <w:tc>
          <w:tcPr>
            <w:tcW w:w="15345" w:type="dxa"/>
            <w:gridSpan w:val="9"/>
            <w:tcBorders>
              <w:top w:val="nil"/>
              <w:left w:val="nil"/>
              <w:bottom w:val="nil"/>
              <w:right w:val="nil"/>
            </w:tcBorders>
          </w:tcPr>
          <w:p w:rsidR="00A77B3E" w:rsidRDefault="00A21B63">
            <w:pPr>
              <w:rPr>
                <w:color w:val="000000"/>
                <w:u w:color="000000"/>
              </w:rPr>
            </w:pPr>
            <w:r>
              <w:rPr>
                <w:i/>
                <w:sz w:val="18"/>
              </w:rPr>
              <w:t>Sporządziła: Arleta Linda, Inspektor</w:t>
            </w:r>
          </w:p>
        </w:tc>
      </w:tr>
    </w:tbl>
    <w:p w:rsidR="00A77B3E" w:rsidRDefault="00A21B63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E2F4D"/>
    <w:rsid w:val="006E2F4D"/>
    <w:rsid w:val="00A21B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3ED3546-D2E5-48E4-9358-943F8B1DAE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nieruchomości przeznaczonych do zbycia</dc:subject>
  <dc:creator>arlin</dc:creator>
  <cp:lastModifiedBy>Arleta Linda</cp:lastModifiedBy>
  <cp:revision>2</cp:revision>
  <dcterms:created xsi:type="dcterms:W3CDTF">2020-01-28T10:45:00Z</dcterms:created>
  <dcterms:modified xsi:type="dcterms:W3CDTF">2020-01-28T09:47:00Z</dcterms:modified>
  <cp:category>Akt prawny</cp:category>
</cp:coreProperties>
</file>