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621" w:rsidRPr="007D0621" w:rsidRDefault="007D0621" w:rsidP="007D0621">
      <w:pPr>
        <w:autoSpaceDE w:val="0"/>
        <w:autoSpaceDN w:val="0"/>
        <w:adjustRightInd w:val="0"/>
        <w:jc w:val="center"/>
        <w:rPr>
          <w:rFonts w:eastAsia="Times New Roman" w:cs="Times New Roman"/>
          <w:b/>
          <w:bCs/>
          <w:caps/>
          <w:lang w:eastAsia="pl-PL"/>
        </w:rPr>
      </w:pPr>
      <w:r w:rsidRPr="007D0621">
        <w:rPr>
          <w:rFonts w:eastAsia="Times New Roman" w:cs="Times New Roman"/>
          <w:b/>
          <w:bCs/>
          <w:caps/>
          <w:lang w:eastAsia="pl-PL"/>
        </w:rPr>
        <w:t xml:space="preserve">Zarządzenie Nr </w:t>
      </w:r>
      <w:r w:rsidR="000803D3">
        <w:rPr>
          <w:rFonts w:eastAsia="Times New Roman" w:cs="Times New Roman"/>
          <w:b/>
          <w:bCs/>
          <w:caps/>
          <w:lang w:eastAsia="pl-PL"/>
        </w:rPr>
        <w:t>10/2020</w:t>
      </w:r>
      <w:r w:rsidRPr="007D0621">
        <w:rPr>
          <w:rFonts w:eastAsia="Times New Roman" w:cs="Times New Roman"/>
          <w:b/>
          <w:bCs/>
          <w:caps/>
          <w:lang w:eastAsia="pl-PL"/>
        </w:rPr>
        <w:br/>
        <w:t>Prezydenta Miasta Elbląg</w:t>
      </w:r>
    </w:p>
    <w:p w:rsidR="007D0621" w:rsidRPr="007D0621" w:rsidRDefault="007D0621" w:rsidP="007D0621">
      <w:pPr>
        <w:autoSpaceDE w:val="0"/>
        <w:autoSpaceDN w:val="0"/>
        <w:adjustRightInd w:val="0"/>
        <w:spacing w:before="280" w:after="280"/>
        <w:jc w:val="center"/>
        <w:rPr>
          <w:rFonts w:eastAsia="Times New Roman" w:cs="Times New Roman"/>
          <w:b/>
          <w:bCs/>
          <w:caps/>
          <w:lang w:eastAsia="pl-PL"/>
        </w:rPr>
      </w:pPr>
      <w:r w:rsidRPr="007D0621">
        <w:rPr>
          <w:rFonts w:eastAsia="Times New Roman" w:cs="Times New Roman"/>
          <w:lang w:eastAsia="pl-PL"/>
        </w:rPr>
        <w:t xml:space="preserve">z dnia </w:t>
      </w:r>
      <w:r w:rsidR="000803D3">
        <w:rPr>
          <w:rFonts w:eastAsia="Times New Roman" w:cs="Times New Roman"/>
          <w:lang w:eastAsia="pl-PL"/>
        </w:rPr>
        <w:t>13 stycznia 2020</w:t>
      </w:r>
      <w:r w:rsidRPr="007D0621">
        <w:rPr>
          <w:rFonts w:eastAsia="Times New Roman" w:cs="Times New Roman"/>
          <w:lang w:eastAsia="pl-PL"/>
        </w:rPr>
        <w:t>r.</w:t>
      </w:r>
    </w:p>
    <w:p w:rsidR="0069074A" w:rsidRPr="0069074A" w:rsidRDefault="0069074A" w:rsidP="0069074A">
      <w:pPr>
        <w:keepNext/>
        <w:autoSpaceDE w:val="0"/>
        <w:autoSpaceDN w:val="0"/>
        <w:adjustRightInd w:val="0"/>
        <w:spacing w:after="480"/>
        <w:jc w:val="center"/>
        <w:rPr>
          <w:rFonts w:eastAsia="Times New Roman" w:cs="Times New Roman"/>
          <w:lang w:eastAsia="pl-PL"/>
        </w:rPr>
      </w:pPr>
      <w:r w:rsidRPr="0069074A">
        <w:rPr>
          <w:rFonts w:eastAsia="Times New Roman" w:cs="Times New Roman"/>
          <w:b/>
          <w:bCs/>
          <w:lang w:eastAsia="pl-PL"/>
        </w:rPr>
        <w:t>w sprawie Regulaminu Biuletynu Informacji Publicznej Urzędu Miejskiego w Elblągu</w:t>
      </w:r>
    </w:p>
    <w:p w:rsidR="0069074A" w:rsidRPr="0069074A" w:rsidRDefault="0069074A" w:rsidP="0069074A">
      <w:pPr>
        <w:keepLines/>
        <w:autoSpaceDE w:val="0"/>
        <w:autoSpaceDN w:val="0"/>
        <w:adjustRightInd w:val="0"/>
        <w:spacing w:before="120" w:after="120"/>
        <w:ind w:firstLine="227"/>
        <w:jc w:val="both"/>
        <w:rPr>
          <w:rFonts w:eastAsia="Times New Roman" w:cs="Times New Roman"/>
          <w:lang w:eastAsia="pl-PL"/>
        </w:rPr>
      </w:pPr>
      <w:r w:rsidRPr="0069074A">
        <w:rPr>
          <w:rFonts w:eastAsia="Times New Roman" w:cs="Times New Roman"/>
          <w:lang w:eastAsia="pl-PL"/>
        </w:rPr>
        <w:t>Na podstawie art. 9 ust. 2 ustawy z dnia 6 września 2001r. o dostępie do informacji publicz</w:t>
      </w:r>
      <w:r w:rsidR="00BA5E2B">
        <w:rPr>
          <w:rFonts w:eastAsia="Times New Roman" w:cs="Times New Roman"/>
          <w:lang w:eastAsia="pl-PL"/>
        </w:rPr>
        <w:t xml:space="preserve">nej (Dz.U. z 2019r. poz. 1429) oraz </w:t>
      </w:r>
      <w:r w:rsidRPr="0069074A">
        <w:rPr>
          <w:rFonts w:eastAsia="Times New Roman" w:cs="Times New Roman"/>
          <w:lang w:eastAsia="pl-PL"/>
        </w:rPr>
        <w:t xml:space="preserve">Rozporządzenia Ministra Spraw Wewnętrznych i Administracji z dnia 18 stycznia 2007 r. w sprawie Biuletynu Informacji Publicznej (Dz.U. </w:t>
      </w:r>
      <w:r w:rsidR="00BA5E2B">
        <w:rPr>
          <w:rFonts w:eastAsia="Times New Roman" w:cs="Times New Roman"/>
          <w:lang w:eastAsia="pl-PL"/>
        </w:rPr>
        <w:t>N</w:t>
      </w:r>
      <w:r w:rsidRPr="0069074A">
        <w:rPr>
          <w:rFonts w:eastAsia="Times New Roman" w:cs="Times New Roman"/>
          <w:lang w:eastAsia="pl-PL"/>
        </w:rPr>
        <w:t>r 10 poz. 68), zarządza się, co następuje:</w:t>
      </w:r>
    </w:p>
    <w:p w:rsidR="0069074A" w:rsidRPr="0069074A" w:rsidRDefault="0069074A" w:rsidP="0069074A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69074A">
        <w:rPr>
          <w:rFonts w:eastAsia="Times New Roman" w:cs="Times New Roman"/>
          <w:b/>
          <w:bCs/>
          <w:lang w:eastAsia="pl-PL"/>
        </w:rPr>
        <w:t>§ 1. </w:t>
      </w:r>
      <w:r w:rsidRPr="0069074A">
        <w:rPr>
          <w:rFonts w:eastAsia="Times New Roman" w:cs="Times New Roman"/>
          <w:lang w:eastAsia="pl-PL"/>
        </w:rPr>
        <w:t>Wprowadza się Regulamin Biuletynu Informacji Publicznej Urzędu Miejskiego w Elblągu, stanowiący Załącznik do niniejszego zarządzenia.</w:t>
      </w:r>
    </w:p>
    <w:p w:rsidR="0069074A" w:rsidRPr="0069074A" w:rsidRDefault="0069074A" w:rsidP="0069074A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69074A">
        <w:rPr>
          <w:rFonts w:eastAsia="Times New Roman" w:cs="Times New Roman"/>
          <w:b/>
          <w:bCs/>
          <w:lang w:eastAsia="pl-PL"/>
        </w:rPr>
        <w:t>§ 2. </w:t>
      </w:r>
      <w:r w:rsidRPr="0069074A">
        <w:rPr>
          <w:rFonts w:eastAsia="Times New Roman" w:cs="Times New Roman"/>
          <w:lang w:eastAsia="pl-PL"/>
        </w:rPr>
        <w:t>1. 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>Wyznacza</w:t>
      </w:r>
      <w:r w:rsidR="00BA5E2B">
        <w:rPr>
          <w:rFonts w:eastAsia="Times New Roman" w:cs="Times New Roman"/>
          <w:color w:val="000000"/>
          <w:u w:color="000000"/>
          <w:lang w:eastAsia="pl-PL"/>
        </w:rPr>
        <w:t xml:space="preserve"> się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 xml:space="preserve"> Pana Marcina Kownackiego na Administratora strony Biuletynu Informacji Publicznej.</w:t>
      </w:r>
    </w:p>
    <w:p w:rsidR="0069074A" w:rsidRPr="0069074A" w:rsidRDefault="0069074A" w:rsidP="0069074A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69074A">
        <w:rPr>
          <w:rFonts w:eastAsia="Times New Roman" w:cs="Times New Roman"/>
          <w:lang w:eastAsia="pl-PL"/>
        </w:rPr>
        <w:t>2. </w:t>
      </w:r>
      <w:r w:rsidR="00BA5E2B">
        <w:rPr>
          <w:rFonts w:eastAsia="Times New Roman" w:cs="Times New Roman"/>
          <w:color w:val="000000"/>
          <w:u w:color="000000"/>
          <w:lang w:eastAsia="pl-PL"/>
        </w:rPr>
        <w:t>Wyznacza się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 xml:space="preserve"> Pana Jacka Trawczyńskiego do zastępowania Administratora strony Biuletynu Informacji Publicznej w czasie jego nieobecności.</w:t>
      </w:r>
    </w:p>
    <w:p w:rsidR="0069074A" w:rsidRPr="0069074A" w:rsidRDefault="0069074A" w:rsidP="0069074A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69074A">
        <w:rPr>
          <w:rFonts w:eastAsia="Times New Roman" w:cs="Times New Roman"/>
          <w:lang w:eastAsia="pl-PL"/>
        </w:rPr>
        <w:t>3. 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>Zobowiązuję</w:t>
      </w:r>
      <w:r w:rsidR="00BA5E2B">
        <w:rPr>
          <w:rFonts w:eastAsia="Times New Roman" w:cs="Times New Roman"/>
          <w:color w:val="000000"/>
          <w:u w:color="000000"/>
          <w:lang w:eastAsia="pl-PL"/>
        </w:rPr>
        <w:t xml:space="preserve"> się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 xml:space="preserve"> Dyrektorów komórek organizacyjnych Urzędu, Samodzielne stanowiska, Pełnomocników Prezydenta Miasta do współdziałania z Administratorem strony Biuletynu Informacji Publicznej w realizacji zadań dotyczących publikacji informacji publicznej.</w:t>
      </w:r>
    </w:p>
    <w:p w:rsidR="0069074A" w:rsidRPr="0069074A" w:rsidRDefault="0069074A" w:rsidP="0069074A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69074A">
        <w:rPr>
          <w:rFonts w:eastAsia="Times New Roman" w:cs="Times New Roman"/>
          <w:b/>
          <w:bCs/>
          <w:lang w:eastAsia="pl-PL"/>
        </w:rPr>
        <w:t>§ 3. 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>Wykonanie zarządzenia powierza się Dyrektorom komórek organizacyjnych Urzędu w zakresie ich dotyczącym, Samodzielnym stanowiskom oraz Pełnomocnikom Prezydenta Miasta.</w:t>
      </w:r>
    </w:p>
    <w:p w:rsidR="0069074A" w:rsidRPr="0069074A" w:rsidRDefault="0069074A" w:rsidP="0069074A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69074A">
        <w:rPr>
          <w:rFonts w:eastAsia="Times New Roman" w:cs="Times New Roman"/>
          <w:b/>
          <w:bCs/>
          <w:lang w:eastAsia="pl-PL"/>
        </w:rPr>
        <w:t>§ 4. 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>Zobowiązuje się Dyrektorów komórek organizacyjnych Urzędu do wyznaczenia i zgłoszenia Administratorowi strony BIP redaktorów działu oraz dokonania stosownych zmian w zakresie czynności pracownika.</w:t>
      </w:r>
    </w:p>
    <w:p w:rsidR="0069074A" w:rsidRPr="0069074A" w:rsidRDefault="0069074A" w:rsidP="0069074A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69074A">
        <w:rPr>
          <w:rFonts w:eastAsia="Times New Roman" w:cs="Times New Roman"/>
          <w:b/>
          <w:bCs/>
          <w:lang w:eastAsia="pl-PL"/>
        </w:rPr>
        <w:t>§ 5. 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>Nadzór nad wykonaniem zarządzenia powierza się Sekretarzowi Miasta.</w:t>
      </w:r>
    </w:p>
    <w:p w:rsidR="0069074A" w:rsidRPr="0069074A" w:rsidRDefault="0069074A" w:rsidP="0069074A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69074A">
        <w:rPr>
          <w:rFonts w:eastAsia="Times New Roman" w:cs="Times New Roman"/>
          <w:b/>
          <w:bCs/>
          <w:lang w:eastAsia="pl-PL"/>
        </w:rPr>
        <w:t>§ 6. 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 xml:space="preserve">Traci moc </w:t>
      </w:r>
      <w:r w:rsidR="00BA5E2B">
        <w:rPr>
          <w:rFonts w:eastAsia="Times New Roman" w:cs="Times New Roman"/>
          <w:color w:val="000000"/>
          <w:u w:color="000000"/>
          <w:lang w:eastAsia="pl-PL"/>
        </w:rPr>
        <w:t>Z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 xml:space="preserve">arządzenie </w:t>
      </w:r>
      <w:r w:rsidR="00BA5E2B">
        <w:rPr>
          <w:rFonts w:eastAsia="Times New Roman" w:cs="Times New Roman"/>
          <w:color w:val="000000"/>
          <w:u w:color="000000"/>
          <w:lang w:eastAsia="pl-PL"/>
        </w:rPr>
        <w:t>N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>r 483/2016 Prezydenta Miasta Elbląg z dnia 10 listopada 2016r. w sprawie zasad i trybu publikowania w Biuletynie Informacji Public</w:t>
      </w:r>
      <w:r>
        <w:rPr>
          <w:rFonts w:eastAsia="Times New Roman" w:cs="Times New Roman"/>
          <w:color w:val="000000"/>
          <w:u w:color="000000"/>
          <w:lang w:eastAsia="pl-PL"/>
        </w:rPr>
        <w:t>znej Urzędu Miejskiego w Elbląg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>u</w:t>
      </w:r>
      <w:r>
        <w:rPr>
          <w:rFonts w:eastAsia="Times New Roman" w:cs="Times New Roman"/>
          <w:color w:val="000000"/>
          <w:u w:color="000000"/>
          <w:lang w:eastAsia="pl-PL"/>
        </w:rPr>
        <w:t>.</w:t>
      </w:r>
    </w:p>
    <w:p w:rsidR="0069074A" w:rsidRPr="0069074A" w:rsidRDefault="0069074A" w:rsidP="0069074A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69074A">
        <w:rPr>
          <w:rFonts w:eastAsia="Times New Roman" w:cs="Times New Roman"/>
          <w:b/>
          <w:bCs/>
          <w:lang w:eastAsia="pl-PL"/>
        </w:rPr>
        <w:t>§ 7. </w:t>
      </w:r>
      <w:r w:rsidRPr="0069074A">
        <w:rPr>
          <w:rFonts w:eastAsia="Times New Roman" w:cs="Times New Roman"/>
          <w:color w:val="000000"/>
          <w:u w:color="000000"/>
          <w:lang w:eastAsia="pl-PL"/>
        </w:rPr>
        <w:t>Zarządzenie wchodzi w życie z dniem podpisania.</w:t>
      </w:r>
    </w:p>
    <w:p w:rsidR="000803D3" w:rsidRDefault="000803D3">
      <w:pPr>
        <w:spacing w:after="200" w:line="276" w:lineRule="auto"/>
      </w:pPr>
      <w:r>
        <w:br w:type="page"/>
      </w:r>
    </w:p>
    <w:p w:rsidR="000803D3" w:rsidRDefault="000803D3" w:rsidP="000803D3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eastAsia="Times New Roman" w:cs="Times New Roman"/>
          <w:lang w:eastAsia="pl-PL"/>
        </w:rPr>
      </w:pPr>
    </w:p>
    <w:p w:rsidR="000803D3" w:rsidRPr="001B1F1A" w:rsidRDefault="000803D3" w:rsidP="000803D3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eastAsia="Times New Roman" w:cs="Times New Roman"/>
          <w:lang w:eastAsia="pl-PL"/>
        </w:rPr>
      </w:pPr>
      <w:r w:rsidRPr="001B1F1A">
        <w:rPr>
          <w:rFonts w:eastAsia="Times New Roman" w:cs="Times New Roman"/>
          <w:lang w:eastAsia="pl-PL"/>
        </w:rPr>
        <w:t xml:space="preserve">Załącznik do zarządzenia Nr </w:t>
      </w:r>
      <w:r>
        <w:rPr>
          <w:rFonts w:eastAsia="Times New Roman" w:cs="Times New Roman"/>
          <w:lang w:eastAsia="pl-PL"/>
        </w:rPr>
        <w:t>10/2020</w:t>
      </w:r>
      <w:r w:rsidRPr="001B1F1A">
        <w:rPr>
          <w:rFonts w:eastAsia="Times New Roman" w:cs="Times New Roman"/>
          <w:lang w:eastAsia="pl-PL"/>
        </w:rPr>
        <w:br/>
        <w:t>Prezydenta Miasta Elbląg</w:t>
      </w:r>
      <w:r w:rsidRPr="001B1F1A">
        <w:rPr>
          <w:rFonts w:eastAsia="Times New Roman" w:cs="Times New Roman"/>
          <w:lang w:eastAsia="pl-PL"/>
        </w:rPr>
        <w:br/>
        <w:t>z dnia</w:t>
      </w:r>
      <w:r>
        <w:rPr>
          <w:rFonts w:eastAsia="Times New Roman" w:cs="Times New Roman"/>
          <w:lang w:eastAsia="pl-PL"/>
        </w:rPr>
        <w:t xml:space="preserve"> 13 stycznia </w:t>
      </w:r>
      <w:r w:rsidRPr="001B1F1A">
        <w:rPr>
          <w:rFonts w:eastAsia="Times New Roman" w:cs="Times New Roman"/>
          <w:lang w:eastAsia="pl-PL"/>
        </w:rPr>
        <w:t>20</w:t>
      </w:r>
      <w:r>
        <w:rPr>
          <w:rFonts w:eastAsia="Times New Roman" w:cs="Times New Roman"/>
          <w:lang w:eastAsia="pl-PL"/>
        </w:rPr>
        <w:t>20</w:t>
      </w:r>
      <w:r w:rsidRPr="001B1F1A">
        <w:rPr>
          <w:rFonts w:eastAsia="Times New Roman" w:cs="Times New Roman"/>
          <w:lang w:eastAsia="pl-PL"/>
        </w:rPr>
        <w:t> r.</w:t>
      </w:r>
    </w:p>
    <w:p w:rsidR="000803D3" w:rsidRPr="001B1F1A" w:rsidRDefault="000803D3" w:rsidP="000803D3">
      <w:pPr>
        <w:keepNext/>
        <w:autoSpaceDE w:val="0"/>
        <w:autoSpaceDN w:val="0"/>
        <w:adjustRightInd w:val="0"/>
        <w:spacing w:after="480"/>
        <w:jc w:val="center"/>
        <w:rPr>
          <w:rFonts w:eastAsia="Times New Roman" w:cs="Times New Roman"/>
          <w:lang w:eastAsia="pl-PL"/>
        </w:rPr>
      </w:pPr>
      <w:r w:rsidRPr="001B1F1A">
        <w:rPr>
          <w:rFonts w:eastAsia="Times New Roman" w:cs="Times New Roman"/>
          <w:b/>
          <w:bCs/>
          <w:lang w:eastAsia="pl-PL"/>
        </w:rPr>
        <w:t>Regulamin Biuletynu Informacji Publicznej</w:t>
      </w:r>
      <w:r w:rsidRPr="001B1F1A">
        <w:rPr>
          <w:rFonts w:eastAsia="Times New Roman" w:cs="Times New Roman"/>
          <w:b/>
          <w:bCs/>
          <w:lang w:eastAsia="pl-PL"/>
        </w:rPr>
        <w:br/>
        <w:t>Urzędu Miejskiego w Elblągu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b/>
          <w:bCs/>
          <w:lang w:eastAsia="pl-PL"/>
        </w:rPr>
        <w:t xml:space="preserve">§ 1. Wstęp 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color w:val="000000"/>
          <w:u w:color="000000"/>
          <w:lang w:eastAsia="pl-PL"/>
        </w:rPr>
        <w:t>Niniejszy Regulamin określa zasady prowadzenia, publikacji i aktualizacji danych w Biuletynie Informacji Publicznej Urzędu Miejskiego w Elblągu, zwanym dalej 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b/>
          <w:bCs/>
          <w:lang w:eastAsia="pl-PL"/>
        </w:rPr>
        <w:t>§ 2. </w:t>
      </w:r>
      <w:r w:rsidRPr="001B1F1A">
        <w:rPr>
          <w:rFonts w:eastAsia="Times New Roman" w:cs="Times New Roman"/>
          <w:b/>
          <w:bCs/>
          <w:color w:val="000000"/>
          <w:u w:color="000000"/>
          <w:lang w:eastAsia="pl-PL"/>
        </w:rPr>
        <w:t>Definicje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Administrator strony BIP – pracownik odpowiedzialny za obsługę i nadzór techniczny nad stroną BIP, wyznaczony przez Prezydenta Miasta Elbląg.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2. 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Redaktor działu – osoba, która odpowiada za zamieszczanie i aktualizowanie określonych informacji publicznych w jednym lub wielu działach BIP, wyznaczona przed Dyrektora komórki organizacyjnej Urzędu, Samodzielne stanowisko, Pełnomocnik Prezydenta Miasta.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3. 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Informacja publiczna – każda informacja o sprawie publicznej, podlegająca udostępnieniu na podstawie ustawy z dnia 6 września 2001 r. o dostępie do informacji publicznej.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4. 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Panel administracyjny BIP – element systemu teleinformatycznego udostępniony redaktorom działów w celu prowadzenia BIP, a w szczególności zarządzania jego strukturą i aktualizowania jego treści.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5. 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Dział BIP – wydzielony obszar menu przedmiotowego BIP, w którym publikowane są informacje z danej dziedziny.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6. 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Struktura BIP – główne elementy graficzne i funkcjonalne strony BIP oraz ich rozmieszczanie względem siebie.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7. 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Dyrektor komórki organizacyjnej Urzędu - Dyrektor Departamentu lub Biura wymieniony w Regulaminie Organizacyjnym Urzędu Miejskiego w Elblągu.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8. 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Komórki organizacyjne – Departamenty, Biura, Samodzielne stanowiska Urzędu Miejskiego w Elblągu.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9. 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Operator systemu – firma, która na mocy zawartej umowy odpowiada za dostarczenie, utrzymanie i serwisowanie systemu informatycznego dedykowanego do prowadzenia podmiotowej strony BIP oraz bezpieczeństwo danych stanowiących zawartość strony 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10. 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Zespół redakcyjny BIP –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zespół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 osób wyznaczonych do wykonywania zadań związanych z prowadzeniem 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b/>
          <w:bCs/>
          <w:lang w:eastAsia="pl-PL"/>
        </w:rPr>
        <w:t>§ 3. </w:t>
      </w:r>
      <w:r w:rsidRPr="001B1F1A">
        <w:rPr>
          <w:rFonts w:eastAsia="Times New Roman" w:cs="Times New Roman"/>
          <w:b/>
          <w:bCs/>
          <w:color w:val="000000"/>
          <w:u w:color="000000"/>
          <w:lang w:eastAsia="pl-PL"/>
        </w:rPr>
        <w:t>Zespół redakcyjny BIP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 skład zespołu redakcyjnego wchodzą: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Administrator strony BIP;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2)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Redaktorzy działów.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2. 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Wykaz członków Zespołu redakcyjnego BIP wraz z danymi umożliwiającymi kontakt z nimi publikowany jest na stronie 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3. 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Za prowadzenie i uaktualnienie wykazu o którym mowa w ust. 2 odpowiada Administrator strony 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4. 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Do zadań Administratora strony BIP należy: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szkolenie oraz udzielanie pomocy Redaktorom działów w zakresie związanych z prowadzeniem BIP oraz określanie sposobu publikowania informacji;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2)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nadawanie, modyfikowanie i usuwanie uprawnień do panelu administracyjnego BIP;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lastRenderedPageBreak/>
        <w:t>3)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współpraca z operatorem systemu, w tym niezwłoczne zgłaszanie awarii i nieprawidłowości w technicznym funkcjonowaniu BIP oraz nadzorowanie prawidłowego ich usunięcia;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4)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kontrola dziennika BIP dokonywana  jeden raz w tygodniu.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5. 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 czasie nieobecności Administratora strony BIP jego obowiązki przyjmuje w zastępstwie pracownik wyznaczony przez Prezydenta Miasta.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6. 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Do zadań Redaktora działu należy w szczególności: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publikowanie i aktualizowanie informacji w dziale BIP, do prowadzenia którego został wyznaczony, zgodnie z zakresem działania Komórki organizacyjnej Urzędu w której pracuje;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2)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zamieszczanie w BIP informacji publicznych przeznaczonych do publikacji wraz z oznaczeniem dla każdej z nich: daty wytworzenia, tożsamości osoby która ją wytworzyła oraz odpowiada za jej treść, okresu przez jaki informacja powinna być publikowana w BIP;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3)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nadzór nad zachowaniem zgodności publikowanych w dziale BIP informacji z aktualnym stanem faktycznym i prawnym oraz zachowaniem ich kompletności i spójności;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4)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zgłaszanie administratorowi strony BIP problemów i nieprawidłowości w funkcjonowaniu strony BIP lub panelu administracyjnego BIP;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5)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zgłaszanie Dyrektorowi komórki organizacyjnej Urzędu w której pracuje, potrzebę zmian z zakresu udostępnianych w BIP informacji, zmian w sposobie przygotowania i przekazywania informacji do publikacji lub potrzebę zmian struktury 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b/>
          <w:bCs/>
          <w:lang w:eastAsia="pl-PL"/>
        </w:rPr>
        <w:t>§ 4. </w:t>
      </w:r>
      <w:r w:rsidRPr="001B1F1A">
        <w:rPr>
          <w:rFonts w:eastAsia="Times New Roman" w:cs="Times New Roman"/>
          <w:b/>
          <w:bCs/>
          <w:color w:val="000000"/>
          <w:u w:color="000000"/>
          <w:lang w:eastAsia="pl-PL"/>
        </w:rPr>
        <w:t>Zadania Dyrektora komórki organizacyjnej Urzędu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color w:val="000000"/>
          <w:u w:color="000000"/>
          <w:lang w:eastAsia="pl-PL"/>
        </w:rPr>
        <w:t>Dyrektor komórki organizacyjnej Urzędu odpowiada za: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Sprawowanie nadzoru merytorycznego nad zakresem publikowania w BIP posiadanych lub wytwarzanych informacji przez komórkę organizacyjną, której pracą kieruje.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2. 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Wyznaczenie Redaktora działu oraz wnioskowanie do Administratora strony BIP o nadanie stosownych uprawnień do panelu administracyjnego 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3. 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Wpisanie obowiązków Redaktora działu do zakresu czynności pracownika.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4. 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Zapoznanie wszystkich pracowników Komórki organizacyjnej Urzędu z procedurą przygotowania i publikowania informacji w 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b/>
          <w:bCs/>
          <w:lang w:eastAsia="pl-PL"/>
        </w:rPr>
        <w:t>§ 5. </w:t>
      </w:r>
      <w:r w:rsidRPr="001B1F1A">
        <w:rPr>
          <w:rFonts w:eastAsia="Times New Roman" w:cs="Times New Roman"/>
          <w:b/>
          <w:bCs/>
          <w:color w:val="000000"/>
          <w:u w:color="000000"/>
          <w:lang w:eastAsia="pl-PL"/>
        </w:rPr>
        <w:t>Ogólne zasady publikowania informacji publicznej w BIP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Publikowanie informacji w BIP odbywa się zgodnie z wymogami określonymi w ustawie z dnia 6 września 2001 r. o dostępie do informacji publicznej.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2. 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Informacje publiczne zamieszczane na stronie BIP nie mogą zawierać reklam oraz niewyjaśnionych skrótów, z wyjątkiem skrótów powszechnie przyjętych i zrozumiałych.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3. 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Prawo do informacji publicznej podlega ograniczeniu w zakresie i na zasadach określonych w przepisach o ochronie informacji niejawnych oraz o ochronie innych tajemnic ustawowo chronionych.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4. 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 przypadku wyłączenia jawności informacji publicznej, w BIP zamieszcza się komentarz w którym podaje się zakres wyłączenia, podstawę prawną wyłączenia jawności oraz wskazuje się organ lub osobę, które dokonały wyłączenia.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5. 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 przypadku publikacji kopii dokumentów, wyłączenia jawności ich fragmentów, dokonuje się poprzez skuteczne zakrycie chronionych danych wraz z obowiązkowym załączeniem na końcu udostępnianego dokumentu, dodatkowej strony z komentarzem o którym mowa w ust.4.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6. 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Wyłączenia jawności informacji publicznej wraz z komentarzem, dokonuje pracownik merytorycznie odpowiedzialny za wytworzenie lub przechowywanie tej informacji.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7. 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Informacja publiczna może zostać zamieszczona na stronie BIP w postaci plików z danymi w następujących formatach: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doc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docx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odf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rtf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pdf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txt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xls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xlsx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jpg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png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ppt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pptx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, oraz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pps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 i 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ppsx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>. W nazwach plików nie należy stosować polskich znaków diakrytycznych.</w:t>
      </w:r>
    </w:p>
    <w:p w:rsidR="000803D3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u w:color="000000"/>
          <w:lang w:eastAsia="pl-PL"/>
        </w:rPr>
      </w:pPr>
      <w:r w:rsidRPr="001B1F1A">
        <w:rPr>
          <w:rFonts w:eastAsia="Times New Roman" w:cs="Times New Roman"/>
          <w:lang w:eastAsia="pl-PL"/>
        </w:rPr>
        <w:t>8. 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Informacja publiczna, która nie została udostępniona na stronie BIP jest udostępniana w trybie wnioskowym.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b/>
          <w:bCs/>
          <w:lang w:eastAsia="pl-PL"/>
        </w:rPr>
        <w:t>§ 6. </w:t>
      </w:r>
      <w:r w:rsidRPr="001B1F1A">
        <w:rPr>
          <w:rFonts w:eastAsia="Times New Roman" w:cs="Times New Roman"/>
          <w:b/>
          <w:bCs/>
          <w:color w:val="000000"/>
          <w:u w:color="000000"/>
          <w:lang w:eastAsia="pl-PL"/>
        </w:rPr>
        <w:t>Struktura BIP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Za opracowanie i nadzór nad strukturą BIP odpowiada Dyrektor komórki organizacyjnej Urzędu, Samodzielne stanowisko, Pełnomocnik Prezydenta Miasta.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2. 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Struktura BIP może posiadać dodatkowe elementy, które nie zostały określone w rozporządzeniu Ministra Spraw Wewnętrznych i Administracji z dnia 18 stycznia 2007 r. w sprawie Biuletynu Informacji Publicznej.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3. 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Zmiany w strukturze BIP obejmujące dodanie, modyfikowanie lub usunięcie jej elementu, dokonywane są wyłącznie na pisemny wniosek Dyrektora komórki organizacyjnej Urzędu, Samodzielnego stanowiska, Pełnomocnika Prezydenta Miasta odpowiedzialnego za dany dział BIP, zgodnie z zakresem działania.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4. 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Wniosek zawiera: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propozycję nazwy działu (katalogu) BIP;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2)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wskazanie, jakie informacje będą w nim publikowane;</w:t>
      </w:r>
    </w:p>
    <w:p w:rsidR="000803D3" w:rsidRPr="001B1F1A" w:rsidRDefault="000803D3" w:rsidP="000803D3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3)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uzasadnienie konieczności funkcjonowania działu (katalogu) 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5. 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Administrator strony BIP może dokonać zmian w strukturze BIP, a także odmówić wprowadzenia zgłoszonych zmian o ile proponowane zmiany zaburzyłyby spójność i przejrzystość struktury 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b/>
          <w:bCs/>
          <w:lang w:eastAsia="pl-PL"/>
        </w:rPr>
        <w:t>§ 7. </w:t>
      </w:r>
      <w:r w:rsidRPr="001B1F1A">
        <w:rPr>
          <w:rFonts w:eastAsia="Times New Roman" w:cs="Times New Roman"/>
          <w:b/>
          <w:bCs/>
          <w:color w:val="000000"/>
          <w:u w:color="000000"/>
          <w:lang w:eastAsia="pl-PL"/>
        </w:rPr>
        <w:t>Panel administracyjny BIP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1. 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Uprawnienia do panelu administracyjnego BIP posiadają wyłącznie Redaktorzy działu BIP.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2. 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Nadawanie, modyfikowanie i wycofanie uprawnień do Panelu administracyjnego BIP, odbywa się wyłącznie na pisemny wniosek Dyrektora komórki organizacyjnej Urzędu, Samodzielnego stanowiska, Pełnomocnika Prezydenta Miasta, stanowiący Załącznik do Procedury nadawania użytkownikowi uprawnień w systemie teleinformatycznym Polityki Bezpieczeństwa Informacji w Urzędzie Miejskim w Elblągu.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3. 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>Wyznaczonej osobie nadawany jest przez Administratora strony BIP  unikalny login i hasło za pomocą którego loguje się do systemu.</w:t>
      </w:r>
    </w:p>
    <w:p w:rsidR="000803D3" w:rsidRPr="001B1F1A" w:rsidRDefault="000803D3" w:rsidP="000803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color w:val="000000"/>
          <w:lang w:eastAsia="pl-PL"/>
        </w:rPr>
      </w:pPr>
      <w:r w:rsidRPr="001B1F1A">
        <w:rPr>
          <w:rFonts w:eastAsia="Times New Roman" w:cs="Times New Roman"/>
          <w:lang w:eastAsia="pl-PL"/>
        </w:rPr>
        <w:t>4. </w:t>
      </w:r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Każdy członek Zespołu redakcyjnego BIP zobowiązany jest do zachowania w poufności przyznanego mu indywidualnego </w:t>
      </w:r>
      <w:proofErr w:type="spellStart"/>
      <w:r w:rsidRPr="001B1F1A">
        <w:rPr>
          <w:rFonts w:eastAsia="Times New Roman" w:cs="Times New Roman"/>
          <w:color w:val="000000"/>
          <w:u w:color="000000"/>
          <w:lang w:eastAsia="pl-PL"/>
        </w:rPr>
        <w:t>loginu</w:t>
      </w:r>
      <w:proofErr w:type="spellEnd"/>
      <w:r w:rsidRPr="001B1F1A">
        <w:rPr>
          <w:rFonts w:eastAsia="Times New Roman" w:cs="Times New Roman"/>
          <w:color w:val="000000"/>
          <w:u w:color="000000"/>
          <w:lang w:eastAsia="pl-PL"/>
        </w:rPr>
        <w:t xml:space="preserve"> i hasła dostępu do panelu administracyjnego BIP.</w:t>
      </w:r>
    </w:p>
    <w:p w:rsidR="000803D3" w:rsidRDefault="000803D3">
      <w:pPr>
        <w:spacing w:after="200" w:line="276" w:lineRule="auto"/>
      </w:pPr>
      <w:r>
        <w:br w:type="page"/>
      </w:r>
    </w:p>
    <w:p w:rsidR="000803D3" w:rsidRDefault="000803D3" w:rsidP="007115DC">
      <w:pPr>
        <w:jc w:val="center"/>
        <w:rPr>
          <w:b/>
        </w:rPr>
      </w:pPr>
    </w:p>
    <w:p w:rsidR="007115DC" w:rsidRDefault="007115DC" w:rsidP="007115DC">
      <w:pPr>
        <w:jc w:val="center"/>
        <w:rPr>
          <w:b/>
        </w:rPr>
      </w:pPr>
      <w:r w:rsidRPr="007115DC">
        <w:rPr>
          <w:b/>
        </w:rPr>
        <w:t>Uzasadnienie</w:t>
      </w:r>
    </w:p>
    <w:p w:rsidR="007115DC" w:rsidRPr="007115DC" w:rsidRDefault="007115DC" w:rsidP="007115DC">
      <w:pPr>
        <w:jc w:val="center"/>
        <w:rPr>
          <w:b/>
        </w:rPr>
      </w:pPr>
    </w:p>
    <w:p w:rsidR="007115DC" w:rsidRDefault="007115DC" w:rsidP="00624105">
      <w:pPr>
        <w:ind w:firstLine="708"/>
        <w:jc w:val="both"/>
      </w:pPr>
      <w:r>
        <w:t xml:space="preserve">Zarządzenie </w:t>
      </w:r>
      <w:bookmarkStart w:id="0" w:name="_GoBack"/>
      <w:bookmarkEnd w:id="0"/>
      <w:r w:rsidR="00624105">
        <w:t>wprowadza procedury prowadzenia, publikacji i aktualizacji danych w Biuletynie Informacji Publicznej Urzędu Miejskiego w Elblągu.</w:t>
      </w:r>
    </w:p>
    <w:p w:rsidR="007115DC" w:rsidRDefault="007115DC" w:rsidP="007115DC">
      <w:r>
        <w:t>Zarządzenie nie rodzi skutków finansowych.</w:t>
      </w:r>
    </w:p>
    <w:p w:rsidR="007115DC" w:rsidRDefault="007115DC"/>
    <w:p w:rsidR="007115DC" w:rsidRDefault="007115DC"/>
    <w:p w:rsidR="007115DC" w:rsidRDefault="007115DC"/>
    <w:p w:rsidR="007115DC" w:rsidRDefault="007115DC"/>
    <w:p w:rsidR="007115DC" w:rsidRDefault="007115DC"/>
    <w:p w:rsidR="007115DC" w:rsidRDefault="007115DC"/>
    <w:sectPr w:rsidR="007115DC" w:rsidSect="000803D3">
      <w:endnotePr>
        <w:numFmt w:val="decimal"/>
      </w:endnotePr>
      <w:pgSz w:w="11906" w:h="16838"/>
      <w:pgMar w:top="851" w:right="851" w:bottom="1418" w:left="851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442C9"/>
    <w:multiLevelType w:val="hybridMultilevel"/>
    <w:tmpl w:val="85404BC0"/>
    <w:lvl w:ilvl="0" w:tplc="4A5634F2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>
    <w:nsid w:val="35F23530"/>
    <w:multiLevelType w:val="hybridMultilevel"/>
    <w:tmpl w:val="436AB264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">
    <w:nsid w:val="57192A41"/>
    <w:multiLevelType w:val="hybridMultilevel"/>
    <w:tmpl w:val="DFA20590"/>
    <w:lvl w:ilvl="0" w:tplc="4442095E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>
    <w:nsid w:val="65CE591E"/>
    <w:multiLevelType w:val="hybridMultilevel"/>
    <w:tmpl w:val="371A6922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endnotePr>
    <w:numFmt w:val="decimal"/>
  </w:endnotePr>
  <w:compat/>
  <w:rsids>
    <w:rsidRoot w:val="00B129E6"/>
    <w:rsid w:val="00003276"/>
    <w:rsid w:val="000803D3"/>
    <w:rsid w:val="0009513D"/>
    <w:rsid w:val="000C4985"/>
    <w:rsid w:val="001A5009"/>
    <w:rsid w:val="0023460B"/>
    <w:rsid w:val="002602B0"/>
    <w:rsid w:val="00261CCD"/>
    <w:rsid w:val="0027075C"/>
    <w:rsid w:val="00275221"/>
    <w:rsid w:val="002A3A00"/>
    <w:rsid w:val="002B7E23"/>
    <w:rsid w:val="002F3B08"/>
    <w:rsid w:val="00321C57"/>
    <w:rsid w:val="003220F1"/>
    <w:rsid w:val="00326C9F"/>
    <w:rsid w:val="003D6F13"/>
    <w:rsid w:val="00410F1D"/>
    <w:rsid w:val="00414081"/>
    <w:rsid w:val="004E65BF"/>
    <w:rsid w:val="00580C9D"/>
    <w:rsid w:val="005A6A12"/>
    <w:rsid w:val="005B736D"/>
    <w:rsid w:val="00624105"/>
    <w:rsid w:val="00655FC4"/>
    <w:rsid w:val="0069074A"/>
    <w:rsid w:val="007115DC"/>
    <w:rsid w:val="007545D5"/>
    <w:rsid w:val="00756D3E"/>
    <w:rsid w:val="007B4153"/>
    <w:rsid w:val="007C0051"/>
    <w:rsid w:val="007D0621"/>
    <w:rsid w:val="00B129E6"/>
    <w:rsid w:val="00BA5E2B"/>
    <w:rsid w:val="00BD6F2A"/>
    <w:rsid w:val="00C22BB9"/>
    <w:rsid w:val="00C74CEA"/>
    <w:rsid w:val="00CC3F03"/>
    <w:rsid w:val="00DB3352"/>
    <w:rsid w:val="00E939EF"/>
    <w:rsid w:val="00EA2226"/>
    <w:rsid w:val="00FC3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2B0"/>
    <w:pPr>
      <w:spacing w:after="0" w:line="240" w:lineRule="auto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29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1430</Words>
  <Characters>8582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pitul</dc:creator>
  <cp:lastModifiedBy>pitul</cp:lastModifiedBy>
  <cp:revision>26</cp:revision>
  <cp:lastPrinted>2019-12-20T10:19:00Z</cp:lastPrinted>
  <dcterms:created xsi:type="dcterms:W3CDTF">2019-04-15T08:59:00Z</dcterms:created>
  <dcterms:modified xsi:type="dcterms:W3CDTF">2020-01-17T07:52:00Z</dcterms:modified>
</cp:coreProperties>
</file>