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108" w:rsidRPr="00E44108" w:rsidRDefault="00E44108" w:rsidP="00E441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E44108"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 ....................</w:t>
      </w:r>
      <w:r w:rsidRPr="00E44108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:rsidR="00E44108" w:rsidRPr="00E44108" w:rsidRDefault="00E44108" w:rsidP="00E44108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E44108">
        <w:rPr>
          <w:rFonts w:ascii="Times New Roman" w:eastAsia="Times New Roman" w:hAnsi="Times New Roman" w:cs="Times New Roman"/>
          <w:lang w:eastAsia="pl-PL"/>
        </w:rPr>
        <w:t>z dnia .................... 2019 r.</w:t>
      </w:r>
    </w:p>
    <w:p w:rsidR="00E44108" w:rsidRPr="00E44108" w:rsidRDefault="00E44108" w:rsidP="00E44108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E44108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</w:t>
      </w:r>
      <w:r w:rsidR="006358C7">
        <w:rPr>
          <w:rFonts w:ascii="Times New Roman" w:eastAsia="Times New Roman" w:hAnsi="Times New Roman" w:cs="Times New Roman"/>
          <w:b/>
          <w:bCs/>
          <w:lang w:eastAsia="pl-PL"/>
        </w:rPr>
        <w:t>powołania Zespołu Koordynacji Projektu pn. „Rozbudowa elektronicznego systemu obsługi użytkowników Miejskiej Sieci Szerokopasmowej w zakresie zarządzania dostępem w elbląskich placówkach oświatowych”</w:t>
      </w:r>
    </w:p>
    <w:p w:rsidR="00E44108" w:rsidRPr="00E44108" w:rsidRDefault="003B588E" w:rsidP="00E44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 podstawie §44</w:t>
      </w:r>
      <w:r w:rsidR="00E44108" w:rsidRPr="00E44108">
        <w:rPr>
          <w:rFonts w:ascii="Times New Roman" w:eastAsia="Times New Roman" w:hAnsi="Times New Roman" w:cs="Times New Roman"/>
          <w:lang w:eastAsia="pl-PL"/>
        </w:rPr>
        <w:t xml:space="preserve"> ust. 1 Regulaminu Organizacyjnego Urzędu Miejskiego w Elblągu </w:t>
      </w:r>
      <w:r w:rsidR="006358C7">
        <w:rPr>
          <w:rFonts w:ascii="Times New Roman" w:eastAsia="Times New Roman" w:hAnsi="Times New Roman" w:cs="Times New Roman"/>
          <w:lang w:eastAsia="pl-PL"/>
        </w:rPr>
        <w:t>stanowiącego załącznik do Zarządzenia nr 181/2012 Prezydenta Miasta Elbląga z dnia 31 maja 2012 r. w sprawie zatwierdzenia Regulaminu Organizacyjnego Urzędu Miejskiego w Elblągu.</w:t>
      </w:r>
    </w:p>
    <w:p w:rsidR="00E44108" w:rsidRPr="00E44108" w:rsidRDefault="00E44108" w:rsidP="00E44108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6358C7" w:rsidRPr="006358C7" w:rsidRDefault="00E44108" w:rsidP="006358C7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6358C7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§ 1</w:t>
      </w:r>
    </w:p>
    <w:p w:rsidR="00E44108" w:rsidRDefault="006358C7" w:rsidP="00E44108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Powołuje się Zespół Koordynacji Projektu </w:t>
      </w:r>
      <w:r w:rsidRPr="006358C7">
        <w:rPr>
          <w:rFonts w:ascii="Times New Roman" w:eastAsia="Times New Roman" w:hAnsi="Times New Roman" w:cs="Times New Roman"/>
          <w:b/>
          <w:bCs/>
          <w:lang w:eastAsia="pl-PL"/>
        </w:rPr>
        <w:t>„Rozbudowa elektronicznego systemu obsługi użytkowników Miejskiej Sieci Szerokopasmowej w zakresie zarządzania dostępem w elbląskich placówkach oświatowych”</w:t>
      </w:r>
      <w:r>
        <w:rPr>
          <w:rFonts w:ascii="Times New Roman" w:eastAsia="Times New Roman" w:hAnsi="Times New Roman" w:cs="Times New Roman"/>
          <w:bCs/>
          <w:lang w:eastAsia="pl-PL"/>
        </w:rPr>
        <w:t>, zwany dalej Zespołem.</w:t>
      </w:r>
    </w:p>
    <w:p w:rsidR="006358C7" w:rsidRPr="006358C7" w:rsidRDefault="006358C7" w:rsidP="00E44108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6358C7" w:rsidRPr="006358C7" w:rsidRDefault="00E44108" w:rsidP="006358C7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center"/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</w:pPr>
      <w:r w:rsidRPr="006358C7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§ 2</w:t>
      </w:r>
    </w:p>
    <w:p w:rsidR="00E44108" w:rsidRDefault="00E44108" w:rsidP="00E44108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E4410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</w:t>
      </w:r>
      <w:r w:rsidR="006358C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Wyznacza się do Zespołu następujące osoby:</w:t>
      </w:r>
    </w:p>
    <w:p w:rsidR="006358C7" w:rsidRDefault="006358C7" w:rsidP="006358C7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Jacek Tomczak, kierownik Referatu Teleinformatyki – </w:t>
      </w:r>
      <w:r w:rsidRPr="006358C7">
        <w:rPr>
          <w:rFonts w:ascii="Times New Roman" w:eastAsia="Times New Roman" w:hAnsi="Times New Roman" w:cs="Times New Roman"/>
          <w:i/>
          <w:color w:val="000000"/>
          <w:lang w:eastAsia="pl-PL"/>
        </w:rPr>
        <w:t>koordynator Zespołu</w:t>
      </w:r>
      <w:r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6358C7" w:rsidRPr="006358C7" w:rsidRDefault="006358C7" w:rsidP="006358C7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Cezary Miron, z-ca Dyrektora Departamentu Innowacji i Informatyki – </w:t>
      </w:r>
      <w:r w:rsidRPr="006358C7">
        <w:rPr>
          <w:rFonts w:ascii="Times New Roman" w:eastAsia="Times New Roman" w:hAnsi="Times New Roman" w:cs="Times New Roman"/>
          <w:i/>
          <w:color w:val="000000"/>
          <w:lang w:eastAsia="pl-PL"/>
        </w:rPr>
        <w:t>z-ca koordynatora Zespołu,</w:t>
      </w:r>
    </w:p>
    <w:p w:rsidR="006358C7" w:rsidRPr="006358C7" w:rsidRDefault="006358C7" w:rsidP="006358C7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Karolina Barbarowicz, specjalista ds. administracyjnych w Departamencie Innowacji i Informatyki – </w:t>
      </w:r>
      <w:r>
        <w:rPr>
          <w:rFonts w:ascii="Times New Roman" w:eastAsia="Times New Roman" w:hAnsi="Times New Roman" w:cs="Times New Roman"/>
          <w:i/>
          <w:color w:val="000000"/>
          <w:lang w:eastAsia="pl-PL"/>
        </w:rPr>
        <w:t>asystent koordynatora Zespołu,</w:t>
      </w:r>
    </w:p>
    <w:p w:rsidR="006358C7" w:rsidRPr="006358C7" w:rsidRDefault="006358C7" w:rsidP="006358C7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Marta Wasilewska, specjalista ds. rozliczania projektów unijnych w Departamencie Księgowości – </w:t>
      </w:r>
      <w:r>
        <w:rPr>
          <w:rFonts w:ascii="Times New Roman" w:eastAsia="Times New Roman" w:hAnsi="Times New Roman" w:cs="Times New Roman"/>
          <w:i/>
          <w:color w:val="000000"/>
          <w:lang w:eastAsia="pl-PL"/>
        </w:rPr>
        <w:t>specjalista ds. obsługi finansowej projektu,</w:t>
      </w:r>
    </w:p>
    <w:p w:rsidR="006358C7" w:rsidRPr="006358C7" w:rsidRDefault="006358C7" w:rsidP="006358C7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Paweł Lipiński, inspektor ds. przygotowania i prowadzenia postępowania o udzielenie zamówienia – </w:t>
      </w:r>
      <w:r>
        <w:rPr>
          <w:rFonts w:ascii="Times New Roman" w:eastAsia="Times New Roman" w:hAnsi="Times New Roman" w:cs="Times New Roman"/>
          <w:i/>
          <w:color w:val="000000"/>
          <w:lang w:eastAsia="pl-PL"/>
        </w:rPr>
        <w:t>specjalista ds. zamówień publicznych</w:t>
      </w:r>
    </w:p>
    <w:p w:rsidR="006358C7" w:rsidRPr="006358C7" w:rsidRDefault="006358C7" w:rsidP="006358C7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Piotr Rzepczyński, podinspektor ds. promocji gospodarczej i projektów unijnych – </w:t>
      </w:r>
      <w:r>
        <w:rPr>
          <w:rFonts w:ascii="Times New Roman" w:eastAsia="Times New Roman" w:hAnsi="Times New Roman" w:cs="Times New Roman"/>
          <w:i/>
          <w:color w:val="000000"/>
          <w:lang w:eastAsia="pl-PL"/>
        </w:rPr>
        <w:t>specjalista ds. promocji.</w:t>
      </w:r>
    </w:p>
    <w:p w:rsidR="006358C7" w:rsidRDefault="006358C7" w:rsidP="006358C7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jc w:val="both"/>
        <w:rPr>
          <w:rFonts w:ascii="Times New Roman" w:eastAsia="Times New Roman" w:hAnsi="Times New Roman" w:cs="Times New Roman"/>
          <w:i/>
          <w:color w:val="000000"/>
          <w:lang w:eastAsia="pl-PL"/>
        </w:rPr>
      </w:pPr>
    </w:p>
    <w:p w:rsidR="006358C7" w:rsidRPr="006358C7" w:rsidRDefault="006358C7" w:rsidP="006358C7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70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6358C7" w:rsidRDefault="006358C7" w:rsidP="006358C7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§ 3</w:t>
      </w:r>
    </w:p>
    <w:p w:rsidR="00E44108" w:rsidRDefault="006358C7" w:rsidP="006358C7">
      <w:pPr>
        <w:pStyle w:val="Akapitzlist"/>
        <w:keepLines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Do zadań koordynatora Zespołu należy:</w:t>
      </w:r>
    </w:p>
    <w:p w:rsidR="006358C7" w:rsidRDefault="006358C7" w:rsidP="006358C7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koordynowanie całokształtu realizowanych zadań projektowych,</w:t>
      </w:r>
    </w:p>
    <w:p w:rsidR="006358C7" w:rsidRDefault="006358C7" w:rsidP="006358C7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bieżący monitoring terminowości i efektywności wdrażania projektu,</w:t>
      </w:r>
    </w:p>
    <w:p w:rsidR="006358C7" w:rsidRDefault="006358C7" w:rsidP="006358C7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dbałość o zgodność realizowanego projektu z umową o dofinansowanie,</w:t>
      </w:r>
    </w:p>
    <w:p w:rsidR="006358C7" w:rsidRDefault="006358C7" w:rsidP="006358C7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nadzór i kontrola nad prawidłowym wydatkowaniem środków finansowych związanych z dokonywanymi zakupami,</w:t>
      </w:r>
    </w:p>
    <w:p w:rsidR="006358C7" w:rsidRDefault="006358C7" w:rsidP="006358C7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utrzymywanie stałych kontaktów z IP/IP2 w zakresie informowania o zaistniałych problemach,</w:t>
      </w:r>
    </w:p>
    <w:p w:rsidR="006358C7" w:rsidRDefault="006358C7" w:rsidP="006358C7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koordynacja prac zespołu projektowego, zwoływanie spotkań i podejmowanie kluczowych decyzji,</w:t>
      </w:r>
    </w:p>
    <w:p w:rsidR="006358C7" w:rsidRDefault="006358C7" w:rsidP="006358C7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opracowanie ewaluacji końcowej projektu</w:t>
      </w:r>
    </w:p>
    <w:p w:rsidR="006358C7" w:rsidRPr="006358C7" w:rsidRDefault="006358C7" w:rsidP="006358C7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F45F67" w:rsidRDefault="006358C7" w:rsidP="006358C7">
      <w:pPr>
        <w:pStyle w:val="Akapitzlist"/>
        <w:numPr>
          <w:ilvl w:val="0"/>
          <w:numId w:val="2"/>
        </w:numPr>
      </w:pPr>
      <w:bookmarkStart w:id="0" w:name="_GoBack"/>
      <w:bookmarkEnd w:id="0"/>
      <w:r>
        <w:t>Do zadań z-cy koordynatora Zespołu należy:</w:t>
      </w:r>
    </w:p>
    <w:p w:rsidR="00B25064" w:rsidRDefault="00B25064" w:rsidP="00B25064">
      <w:pPr>
        <w:pStyle w:val="Akapitzlist"/>
        <w:numPr>
          <w:ilvl w:val="0"/>
          <w:numId w:val="5"/>
        </w:numPr>
      </w:pPr>
      <w:r>
        <w:t>wspomaganie koordynatora,</w:t>
      </w:r>
    </w:p>
    <w:p w:rsidR="00B25064" w:rsidRDefault="00B25064" w:rsidP="00B25064">
      <w:pPr>
        <w:pStyle w:val="Akapitzlist"/>
        <w:numPr>
          <w:ilvl w:val="0"/>
          <w:numId w:val="5"/>
        </w:numPr>
      </w:pPr>
      <w:r>
        <w:t>zastępowanie koordynatora w czasie nieobecności,</w:t>
      </w:r>
    </w:p>
    <w:p w:rsidR="00B25064" w:rsidRDefault="00B25064" w:rsidP="00B25064">
      <w:pPr>
        <w:pStyle w:val="Akapitzlist"/>
        <w:numPr>
          <w:ilvl w:val="0"/>
          <w:numId w:val="5"/>
        </w:numPr>
      </w:pPr>
      <w:r>
        <w:t>aktywne uczestniczenie w spotkaniach Zespołu.</w:t>
      </w:r>
    </w:p>
    <w:p w:rsidR="00B25064" w:rsidRDefault="00B25064" w:rsidP="00B25064">
      <w:pPr>
        <w:pStyle w:val="Akapitzlist"/>
      </w:pPr>
    </w:p>
    <w:p w:rsidR="00B25064" w:rsidRDefault="00B25064" w:rsidP="00B25064">
      <w:pPr>
        <w:ind w:left="360"/>
      </w:pPr>
    </w:p>
    <w:p w:rsidR="00B25064" w:rsidRDefault="00B25064" w:rsidP="00B25064">
      <w:pPr>
        <w:pStyle w:val="Akapitzlist"/>
        <w:numPr>
          <w:ilvl w:val="0"/>
          <w:numId w:val="2"/>
        </w:numPr>
      </w:pPr>
      <w:r>
        <w:lastRenderedPageBreak/>
        <w:t>Do zadań asystenta koordynatora należy:</w:t>
      </w:r>
    </w:p>
    <w:p w:rsidR="00B25064" w:rsidRDefault="00B25064" w:rsidP="00B25064">
      <w:pPr>
        <w:pStyle w:val="Akapitzlist"/>
        <w:numPr>
          <w:ilvl w:val="0"/>
          <w:numId w:val="6"/>
        </w:numPr>
      </w:pPr>
      <w:r>
        <w:t>wspomaganie koordynatora,</w:t>
      </w:r>
    </w:p>
    <w:p w:rsidR="00B25064" w:rsidRDefault="00B25064" w:rsidP="00B25064">
      <w:pPr>
        <w:pStyle w:val="Akapitzlist"/>
        <w:numPr>
          <w:ilvl w:val="0"/>
          <w:numId w:val="6"/>
        </w:numPr>
      </w:pPr>
      <w:r>
        <w:t>sporządzanie części merytorycznej wniosków o płatność,</w:t>
      </w:r>
    </w:p>
    <w:p w:rsidR="00B25064" w:rsidRDefault="00B25064" w:rsidP="00B25064">
      <w:pPr>
        <w:pStyle w:val="Akapitzlist"/>
        <w:numPr>
          <w:ilvl w:val="0"/>
          <w:numId w:val="6"/>
        </w:numPr>
      </w:pPr>
      <w:r>
        <w:t>monitoring przeprowadzonych działań w ramach projektu oraz osiągania założonych rezultatów,</w:t>
      </w:r>
    </w:p>
    <w:p w:rsidR="00B25064" w:rsidRDefault="00B25064" w:rsidP="00B25064">
      <w:pPr>
        <w:pStyle w:val="Akapitzlist"/>
        <w:numPr>
          <w:ilvl w:val="0"/>
          <w:numId w:val="6"/>
        </w:numPr>
      </w:pPr>
      <w:r>
        <w:t>utrzymywanie stałych kontaktów z placówkami objętymi wsparciem i przygotowanie korespondencji z IP/IP2 w zakresie realizacji projektu,</w:t>
      </w:r>
    </w:p>
    <w:p w:rsidR="00B25064" w:rsidRDefault="00B25064" w:rsidP="00B25064">
      <w:pPr>
        <w:pStyle w:val="Akapitzlist"/>
        <w:numPr>
          <w:ilvl w:val="0"/>
          <w:numId w:val="6"/>
        </w:numPr>
      </w:pPr>
      <w:r>
        <w:t>aktywne uczestniczenie w spotkaniach Zespołu.</w:t>
      </w:r>
    </w:p>
    <w:p w:rsidR="00B25064" w:rsidRDefault="00B25064" w:rsidP="00B25064">
      <w:pPr>
        <w:pStyle w:val="Akapitzlist"/>
        <w:ind w:left="1080"/>
      </w:pPr>
    </w:p>
    <w:p w:rsidR="00B25064" w:rsidRDefault="00B25064" w:rsidP="00B25064">
      <w:pPr>
        <w:pStyle w:val="Akapitzlist"/>
        <w:numPr>
          <w:ilvl w:val="0"/>
          <w:numId w:val="2"/>
        </w:numPr>
      </w:pPr>
      <w:r>
        <w:t>Do zadań specjalisty ds. obsługi finansowej projektu należy:</w:t>
      </w:r>
    </w:p>
    <w:p w:rsidR="00B25064" w:rsidRDefault="00B25064" w:rsidP="00B25064">
      <w:pPr>
        <w:pStyle w:val="Akapitzlist"/>
        <w:numPr>
          <w:ilvl w:val="0"/>
          <w:numId w:val="7"/>
        </w:numPr>
      </w:pPr>
      <w:r>
        <w:t>końcowe rozliczanie działań projektowych,</w:t>
      </w:r>
    </w:p>
    <w:p w:rsidR="00B25064" w:rsidRDefault="00B25064" w:rsidP="00B25064">
      <w:pPr>
        <w:pStyle w:val="Akapitzlist"/>
        <w:numPr>
          <w:ilvl w:val="0"/>
          <w:numId w:val="7"/>
        </w:numPr>
      </w:pPr>
      <w:r>
        <w:t>sporządzanie wniosków o płatność i ewidencja wydatków,</w:t>
      </w:r>
    </w:p>
    <w:p w:rsidR="00B25064" w:rsidRDefault="00B25064" w:rsidP="00B25064">
      <w:pPr>
        <w:pStyle w:val="Akapitzlist"/>
        <w:numPr>
          <w:ilvl w:val="0"/>
          <w:numId w:val="7"/>
        </w:numPr>
      </w:pPr>
      <w:r>
        <w:t>monitorowanie i ewaluacja prawidłowego przebiegu projektu pod względem finansowym,</w:t>
      </w:r>
    </w:p>
    <w:p w:rsidR="00B25064" w:rsidRDefault="00B25064" w:rsidP="00B25064">
      <w:pPr>
        <w:pStyle w:val="Akapitzlist"/>
        <w:numPr>
          <w:ilvl w:val="0"/>
          <w:numId w:val="7"/>
        </w:numPr>
      </w:pPr>
      <w:r>
        <w:t>wykonywanie dyspozycji środkami pieniężnymi zgodnie z przepisami dotyczącymi zasad wykonywania budżetu,</w:t>
      </w:r>
    </w:p>
    <w:p w:rsidR="00B25064" w:rsidRDefault="00B25064" w:rsidP="00B25064">
      <w:pPr>
        <w:pStyle w:val="Akapitzlist"/>
        <w:numPr>
          <w:ilvl w:val="0"/>
          <w:numId w:val="7"/>
        </w:numPr>
      </w:pPr>
      <w:r>
        <w:t>przekazywanie koordynatorowi rzetelnych i aktualnych informacji finansowych potrzebnych do podejmowania decyzji w zakresie dysponowania środkami finansowymi,</w:t>
      </w:r>
    </w:p>
    <w:p w:rsidR="00B25064" w:rsidRDefault="00B25064" w:rsidP="00B25064">
      <w:pPr>
        <w:pStyle w:val="Akapitzlist"/>
        <w:numPr>
          <w:ilvl w:val="0"/>
          <w:numId w:val="7"/>
        </w:numPr>
      </w:pPr>
      <w:r>
        <w:t>aktywne uczestniczenie w spotkaniach Zespołu Projektu.</w:t>
      </w:r>
    </w:p>
    <w:p w:rsidR="00B25064" w:rsidRDefault="00B25064" w:rsidP="00B25064">
      <w:pPr>
        <w:pStyle w:val="Akapitzlist"/>
        <w:ind w:left="1080"/>
      </w:pPr>
    </w:p>
    <w:p w:rsidR="00B25064" w:rsidRDefault="00B25064" w:rsidP="00B25064">
      <w:pPr>
        <w:pStyle w:val="Akapitzlist"/>
        <w:numPr>
          <w:ilvl w:val="0"/>
          <w:numId w:val="2"/>
        </w:numPr>
      </w:pPr>
      <w:r>
        <w:t>Do zadań specjalisty ds. zamówień publicznych należy:</w:t>
      </w:r>
    </w:p>
    <w:p w:rsidR="00B25064" w:rsidRDefault="00B25064" w:rsidP="00B25064">
      <w:pPr>
        <w:pStyle w:val="Akapitzlist"/>
        <w:numPr>
          <w:ilvl w:val="0"/>
          <w:numId w:val="8"/>
        </w:numPr>
      </w:pPr>
      <w:r>
        <w:t>koordynowanie pracami komisji przetargowej w zakresie realizacji działań dotyczących zamówień publicznych w projekcie,</w:t>
      </w:r>
    </w:p>
    <w:p w:rsidR="00B25064" w:rsidRDefault="00B25064" w:rsidP="00B25064">
      <w:pPr>
        <w:pStyle w:val="Akapitzlist"/>
        <w:numPr>
          <w:ilvl w:val="0"/>
          <w:numId w:val="8"/>
        </w:numPr>
      </w:pPr>
      <w:r>
        <w:t>obsługa techniczno-kancelaryjna Komisji Przetargowej, w tym sporządzanie stosownie do wartości zamówienia druków ZP,</w:t>
      </w:r>
    </w:p>
    <w:p w:rsidR="00B25064" w:rsidRDefault="00B25064" w:rsidP="00B25064">
      <w:pPr>
        <w:pStyle w:val="Akapitzlist"/>
        <w:numPr>
          <w:ilvl w:val="0"/>
          <w:numId w:val="8"/>
        </w:numPr>
      </w:pPr>
      <w:r>
        <w:t>przygotowywanie kompletnej dokumentacji niezbędnej do prawidłowego przeprowadzenia i udzielenia zamówienia publicznego po otrzymaniu opisu przedmiotu zamówienia, wytycznych do umowy, wytycznych do warunków gwarancji od merytorycznie odpowiedzialnej za przedmiot zamówienia komórki organizacyjnej Urzędu,</w:t>
      </w:r>
    </w:p>
    <w:p w:rsidR="00B25064" w:rsidRDefault="00B25064" w:rsidP="00B25064">
      <w:pPr>
        <w:pStyle w:val="Akapitzlist"/>
        <w:numPr>
          <w:ilvl w:val="0"/>
          <w:numId w:val="8"/>
        </w:numPr>
      </w:pPr>
      <w:r>
        <w:t>prowadzanie procedury w przypadku przekazywania pytań wykonawców do zakresu merytorycznego przedmiotu zamówienia komórce organizacyjnej Urzędu a następnie na podstawie pisemnej odpowiedzi udzielonej przez komórkę organizacyjną Urzędu, stosowne informowanie wykonawców oraz złożenia protestu lub odwołania przez wykonawcę przy współudziale radcy prawnego,</w:t>
      </w:r>
    </w:p>
    <w:p w:rsidR="00B25064" w:rsidRDefault="00B25064" w:rsidP="00B25064">
      <w:pPr>
        <w:pStyle w:val="Akapitzlist"/>
        <w:numPr>
          <w:ilvl w:val="0"/>
          <w:numId w:val="8"/>
        </w:numPr>
      </w:pPr>
      <w:r>
        <w:t>archiwizacja dokumentacji dotyczącej zamówień publicznych prowadzonych w ramach projektu,</w:t>
      </w:r>
    </w:p>
    <w:p w:rsidR="00CA360D" w:rsidRDefault="00B25064" w:rsidP="00CA360D">
      <w:pPr>
        <w:pStyle w:val="Akapitzlist"/>
        <w:numPr>
          <w:ilvl w:val="0"/>
          <w:numId w:val="8"/>
        </w:numPr>
      </w:pPr>
      <w:r>
        <w:t>aktywne uczestniczenie w spotkaniach Zespołu Projektu.</w:t>
      </w:r>
    </w:p>
    <w:p w:rsidR="00CA360D" w:rsidRDefault="00CA360D" w:rsidP="00CA360D">
      <w:pPr>
        <w:pStyle w:val="Akapitzlist"/>
        <w:ind w:left="1080"/>
      </w:pPr>
    </w:p>
    <w:p w:rsidR="00CA360D" w:rsidRDefault="00CA360D" w:rsidP="00CA360D">
      <w:pPr>
        <w:pStyle w:val="Akapitzlist"/>
        <w:numPr>
          <w:ilvl w:val="0"/>
          <w:numId w:val="2"/>
        </w:numPr>
      </w:pPr>
      <w:r>
        <w:t>Do zadań specjalisty ds. promocji należy:</w:t>
      </w:r>
    </w:p>
    <w:p w:rsidR="00CA360D" w:rsidRDefault="00CA360D" w:rsidP="00CA360D">
      <w:pPr>
        <w:pStyle w:val="Akapitzlist"/>
        <w:numPr>
          <w:ilvl w:val="0"/>
          <w:numId w:val="9"/>
        </w:numPr>
      </w:pPr>
      <w:r>
        <w:t>nadzór nad prawidłowym oznakowaniem, zaewidencjonowaniem, przechowywaniem i wykorzystywaniem pomocy i materiałów dydaktycznych zakupionych w ramach projektu,</w:t>
      </w:r>
    </w:p>
    <w:p w:rsidR="00CA360D" w:rsidRDefault="00CA360D" w:rsidP="00CA360D">
      <w:pPr>
        <w:pStyle w:val="Akapitzlist"/>
        <w:numPr>
          <w:ilvl w:val="0"/>
          <w:numId w:val="9"/>
        </w:numPr>
      </w:pPr>
      <w:r>
        <w:t>opracowanie i realizacja planu promocji dla projektu,</w:t>
      </w:r>
    </w:p>
    <w:p w:rsidR="00CA360D" w:rsidRDefault="00CA360D" w:rsidP="00CA360D">
      <w:pPr>
        <w:pStyle w:val="Akapitzlist"/>
        <w:numPr>
          <w:ilvl w:val="0"/>
          <w:numId w:val="9"/>
        </w:numPr>
      </w:pPr>
      <w:r>
        <w:t>Przygotowanie informacji o rozpoczęciu realizacji projektu oraz jego zakończeniu na stronę WWW beneficjenta projektu,</w:t>
      </w:r>
    </w:p>
    <w:p w:rsidR="00CA360D" w:rsidRDefault="00CA360D" w:rsidP="00CA360D">
      <w:pPr>
        <w:pStyle w:val="Akapitzlist"/>
        <w:numPr>
          <w:ilvl w:val="0"/>
          <w:numId w:val="9"/>
        </w:numPr>
      </w:pPr>
      <w:r>
        <w:t>przekazywanie wszelkich informacji na temat wdrażanych działań projektowych do środków masowego przekazu,</w:t>
      </w:r>
    </w:p>
    <w:p w:rsidR="00CA360D" w:rsidRDefault="00CA360D" w:rsidP="00CA360D">
      <w:pPr>
        <w:pStyle w:val="Akapitzlist"/>
        <w:numPr>
          <w:ilvl w:val="0"/>
          <w:numId w:val="9"/>
        </w:numPr>
      </w:pPr>
      <w:r>
        <w:t>przygotowanie sprawozdania końcowego z realizacji działań promocyjno-informacyjnych, dokumentacja fotograficzna działań projektu,</w:t>
      </w:r>
    </w:p>
    <w:p w:rsidR="00CA360D" w:rsidRDefault="00CA360D" w:rsidP="00CA360D">
      <w:pPr>
        <w:pStyle w:val="Akapitzlist"/>
        <w:numPr>
          <w:ilvl w:val="0"/>
          <w:numId w:val="9"/>
        </w:numPr>
      </w:pPr>
      <w:r>
        <w:lastRenderedPageBreak/>
        <w:t>aktywne uczestniczenie w spotkaniach Zespołu Projektu.</w:t>
      </w:r>
    </w:p>
    <w:p w:rsidR="00297DDD" w:rsidRDefault="00297DDD" w:rsidP="00297DDD">
      <w:pPr>
        <w:keepLines/>
        <w:autoSpaceDE w:val="0"/>
        <w:autoSpaceDN w:val="0"/>
        <w:adjustRightInd w:val="0"/>
        <w:spacing w:before="120" w:after="120" w:line="240" w:lineRule="auto"/>
        <w:ind w:left="720"/>
        <w:jc w:val="center"/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</w:pPr>
      <w:r w:rsidRPr="00297DDD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§ 3</w:t>
      </w:r>
    </w:p>
    <w:p w:rsidR="00297DDD" w:rsidRPr="00297DDD" w:rsidRDefault="00297DDD" w:rsidP="00297DDD">
      <w:pPr>
        <w:keepLines/>
        <w:autoSpaceDE w:val="0"/>
        <w:autoSpaceDN w:val="0"/>
        <w:adjustRightInd w:val="0"/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Zarządzenie wchodzi w życie z dniem podpisania.</w:t>
      </w:r>
    </w:p>
    <w:p w:rsidR="00297DDD" w:rsidRDefault="00297DDD" w:rsidP="00297DDD">
      <w:pPr>
        <w:jc w:val="center"/>
      </w:pPr>
    </w:p>
    <w:sectPr w:rsidR="00297DDD" w:rsidSect="000F7A0D">
      <w:endnotePr>
        <w:numFmt w:val="decimal"/>
      </w:endnotePr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A5E8E"/>
    <w:multiLevelType w:val="hybridMultilevel"/>
    <w:tmpl w:val="D0A03A4C"/>
    <w:lvl w:ilvl="0" w:tplc="CD12CF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8F0210"/>
    <w:multiLevelType w:val="hybridMultilevel"/>
    <w:tmpl w:val="97ECC762"/>
    <w:lvl w:ilvl="0" w:tplc="295E5AA4">
      <w:start w:val="1"/>
      <w:numFmt w:val="decimal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">
    <w:nsid w:val="36A212AB"/>
    <w:multiLevelType w:val="hybridMultilevel"/>
    <w:tmpl w:val="2FF6408E"/>
    <w:lvl w:ilvl="0" w:tplc="DE88AD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093E88"/>
    <w:multiLevelType w:val="hybridMultilevel"/>
    <w:tmpl w:val="A9D84486"/>
    <w:lvl w:ilvl="0" w:tplc="39781B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20428A"/>
    <w:multiLevelType w:val="hybridMultilevel"/>
    <w:tmpl w:val="3D740DEC"/>
    <w:lvl w:ilvl="0" w:tplc="C0EA6C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1F20817"/>
    <w:multiLevelType w:val="hybridMultilevel"/>
    <w:tmpl w:val="75E65D5C"/>
    <w:lvl w:ilvl="0" w:tplc="F52E6C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68449FD"/>
    <w:multiLevelType w:val="hybridMultilevel"/>
    <w:tmpl w:val="EDBE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B67980"/>
    <w:multiLevelType w:val="hybridMultilevel"/>
    <w:tmpl w:val="EA962796"/>
    <w:lvl w:ilvl="0" w:tplc="D4A8C2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FB419B5"/>
    <w:multiLevelType w:val="hybridMultilevel"/>
    <w:tmpl w:val="8CE84252"/>
    <w:lvl w:ilvl="0" w:tplc="3126EA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4"/>
  </w:num>
  <w:num w:numId="5">
    <w:abstractNumId w:val="2"/>
  </w:num>
  <w:num w:numId="6">
    <w:abstractNumId w:val="3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endnotePr>
    <w:numFmt w:val="decimal"/>
  </w:endnotePr>
  <w:compat/>
  <w:rsids>
    <w:rsidRoot w:val="00E44108"/>
    <w:rsid w:val="00297DDD"/>
    <w:rsid w:val="003B588E"/>
    <w:rsid w:val="006358C7"/>
    <w:rsid w:val="00B25064"/>
    <w:rsid w:val="00CA360D"/>
    <w:rsid w:val="00D4036B"/>
    <w:rsid w:val="00D5237C"/>
    <w:rsid w:val="00D54DA9"/>
    <w:rsid w:val="00E44108"/>
    <w:rsid w:val="00E9081A"/>
    <w:rsid w:val="00F45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3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58C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3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36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36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3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360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3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6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716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Zajac</dc:creator>
  <cp:lastModifiedBy>Piotr Aszkielaniec</cp:lastModifiedBy>
  <cp:revision>4</cp:revision>
  <dcterms:created xsi:type="dcterms:W3CDTF">2019-10-16T12:36:00Z</dcterms:created>
  <dcterms:modified xsi:type="dcterms:W3CDTF">2019-10-16T12:44:00Z</dcterms:modified>
</cp:coreProperties>
</file>