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96E9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436 /2019</w:t>
      </w:r>
      <w:r>
        <w:rPr>
          <w:b/>
          <w:caps/>
        </w:rPr>
        <w:br/>
        <w:t>Prezydenta Miasta Elbląg</w:t>
      </w:r>
    </w:p>
    <w:p w:rsidR="00A77B3E" w:rsidRDefault="00A96E9B">
      <w:pPr>
        <w:spacing w:before="280" w:after="280"/>
        <w:jc w:val="center"/>
        <w:rPr>
          <w:b/>
          <w:caps/>
        </w:rPr>
      </w:pPr>
      <w:r>
        <w:t>z dnia 24 września 2019 r.</w:t>
      </w:r>
    </w:p>
    <w:p w:rsidR="00A77B3E" w:rsidRDefault="00A96E9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A96E9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A96E9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96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A96E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A96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A96E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A96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A96E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96E9B" w:rsidRDefault="00A96E9B">
      <w:pPr>
        <w:keepLines/>
        <w:spacing w:before="120" w:after="120"/>
        <w:rPr>
          <w:color w:val="000000"/>
          <w:u w:color="000000"/>
        </w:rPr>
      </w:pPr>
    </w:p>
    <w:p w:rsidR="00A96E9B" w:rsidRDefault="00A96E9B">
      <w:pPr>
        <w:keepLines/>
        <w:spacing w:before="120" w:after="120"/>
        <w:rPr>
          <w:color w:val="000000"/>
          <w:u w:color="000000"/>
        </w:rPr>
        <w:sectPr w:rsidR="00A96E9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96E9B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A96E9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436 /2019</w:t>
      </w:r>
    </w:p>
    <w:p w:rsidR="00A77B3E" w:rsidRDefault="00A96E9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24.09.2019 r.</w:t>
      </w:r>
    </w:p>
    <w:p w:rsidR="00A77B3E" w:rsidRDefault="00A96E9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779"/>
        <w:gridCol w:w="2005"/>
        <w:gridCol w:w="1236"/>
        <w:gridCol w:w="1492"/>
        <w:gridCol w:w="724"/>
        <w:gridCol w:w="2502"/>
        <w:gridCol w:w="1990"/>
        <w:gridCol w:w="1869"/>
      </w:tblGrid>
      <w:tr w:rsidR="00AD2263">
        <w:trPr>
          <w:trHeight w:val="10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całkowita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AD2263">
        <w:trPr>
          <w:trHeight w:val="3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69,00 zł/m-c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239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245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245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300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300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135,00 zł/m-c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2263">
        <w:trPr>
          <w:trHeight w:val="432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135,00 zł/m-c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24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47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60a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77a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15,36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88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16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4,39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42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37-39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EL1E/00032431/6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Alei Grunwaldzkiej 37-39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1 339,00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Fryderyka Chopina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EL1E/00032426/8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326/1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</w:t>
            </w:r>
            <w:r>
              <w:rPr>
                <w:color w:val="000000"/>
                <w:sz w:val="20"/>
                <w:u w:color="000000"/>
              </w:rPr>
              <w:lastRenderedPageBreak/>
              <w:t>mieszkaniowej przy ul. Chopina 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556,00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53-55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EL1E/00033551/0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493/3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Alei Grunwaldzkiej 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167/17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17,64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Witkiewicza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167,20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EL1E/00037393/2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13,58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62/1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na cele statutowe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534,20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EL1E/00032397/5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247/12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0,5940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18,60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39.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119,68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Mickiewicza 16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EL1E/00033283/0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61,10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57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Dojazdowa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887,75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36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Junaków 10-12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1037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0,4003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lokali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712,05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36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3 290,95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36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0,4036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wyodrębnionego gruntu przyległego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4 036,00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B61E4">
            <w:pPr>
              <w:jc w:val="center"/>
              <w:rPr>
                <w:color w:val="000000"/>
                <w:u w:color="000000"/>
              </w:rPr>
            </w:pPr>
          </w:p>
        </w:tc>
      </w:tr>
      <w:tr w:rsidR="00AD2263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 42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EL1E/00058629/9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5,91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318/3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EL1E/00031754/9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0,1293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16,82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EL1E/00086348/0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579/17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0,3753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EL1E/00031296/0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286/27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12,42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D2263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</w:t>
            </w:r>
          </w:p>
          <w:p w:rsidR="00AD2263" w:rsidRDefault="00A96E9B">
            <w:pPr>
              <w:jc w:val="center"/>
            </w:pPr>
            <w:r>
              <w:rPr>
                <w:sz w:val="20"/>
              </w:rPr>
              <w:t>Grunwaldzka 43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EL1E/00089971/7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501/2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96E9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A96E9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A96E9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A96E9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263"/>
    <w:rsid w:val="00A96E9B"/>
    <w:rsid w:val="00AD2263"/>
    <w:rsid w:val="00FB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E6C075-93DB-4483-A20D-84DEE3196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1363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9523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436 /2019 z dnia 24 września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2019-09-27T12:19:00Z</dcterms:created>
  <dcterms:modified xsi:type="dcterms:W3CDTF">2019-09-27T12:19:00Z</dcterms:modified>
  <cp:category>Akt prawny</cp:category>
</cp:coreProperties>
</file>