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06D7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406/2019</w:t>
      </w:r>
      <w:r>
        <w:rPr>
          <w:b/>
          <w:caps/>
        </w:rPr>
        <w:br/>
        <w:t>Prezydenta Miasta Elbląg</w:t>
      </w:r>
    </w:p>
    <w:p w:rsidR="00A77B3E" w:rsidRDefault="00E06D7A">
      <w:pPr>
        <w:spacing w:before="280" w:after="280"/>
        <w:jc w:val="center"/>
        <w:rPr>
          <w:b/>
          <w:caps/>
        </w:rPr>
      </w:pPr>
      <w:r>
        <w:t>z dnia 26 sierpnia 2019 r.</w:t>
      </w:r>
    </w:p>
    <w:p w:rsidR="00A77B3E" w:rsidRDefault="00E06D7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06D7A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E06D7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06D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E06D7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E06D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E06D7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E06D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E06D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06D7A" w:rsidRDefault="00E06D7A">
      <w:pPr>
        <w:keepLines/>
        <w:spacing w:before="120" w:after="120"/>
        <w:rPr>
          <w:color w:val="000000"/>
          <w:u w:color="000000"/>
        </w:rPr>
      </w:pPr>
    </w:p>
    <w:p w:rsidR="00E06D7A" w:rsidRDefault="00E06D7A">
      <w:pPr>
        <w:keepLines/>
        <w:spacing w:before="120" w:after="120"/>
        <w:rPr>
          <w:color w:val="000000"/>
          <w:u w:color="000000"/>
        </w:rPr>
        <w:sectPr w:rsidR="00E06D7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06D7A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E06D7A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 406/2019</w:t>
      </w:r>
    </w:p>
    <w:p w:rsidR="00A77B3E" w:rsidRDefault="00E06D7A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26 sierpnia 2019 r.</w:t>
      </w:r>
    </w:p>
    <w:p w:rsidR="00A77B3E" w:rsidRDefault="00E06D7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1820"/>
        <w:gridCol w:w="1984"/>
        <w:gridCol w:w="1224"/>
        <w:gridCol w:w="1477"/>
        <w:gridCol w:w="717"/>
        <w:gridCol w:w="2565"/>
        <w:gridCol w:w="1969"/>
        <w:gridCol w:w="1850"/>
      </w:tblGrid>
      <w:tr w:rsidR="0016400E">
        <w:trPr>
          <w:trHeight w:val="10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16400E" w:rsidRDefault="00E06D7A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16400E" w:rsidRDefault="00E06D7A">
            <w:pPr>
              <w:jc w:val="center"/>
            </w:pPr>
            <w:r>
              <w:rPr>
                <w:sz w:val="20"/>
              </w:rPr>
              <w:t>całkowita</w:t>
            </w:r>
          </w:p>
          <w:p w:rsidR="0016400E" w:rsidRDefault="00E06D7A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16400E" w:rsidRDefault="00E06D7A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16400E" w:rsidRDefault="00E06D7A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16400E" w:rsidRDefault="00E06D7A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16400E">
        <w:trPr>
          <w:trHeight w:val="3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9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203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0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205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19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206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207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209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210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211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214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0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217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17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218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04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219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220 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39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87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7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99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87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8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7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6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teren przyległy do pawilonu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7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99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19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8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7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305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6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8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58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7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teren przyległy do pawilon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342 na cele handlowe 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0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31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26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28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37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39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48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83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15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51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87.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65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67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74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75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Rechniewskiego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EL1E/00031412/0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0,2653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Rechniewskiego 25-33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Malborska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2,6783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Malborskiej 86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 Próchnika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Okrzei 28-32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1278,00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Pokorna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EL1E/00032191/1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0,2151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Pokornej 1-3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Kwiatowa 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El1E/00033563/7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Kwiatowej 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16400E">
        <w:trPr>
          <w:trHeight w:val="288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Artura Grottgera 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EL1E/00032206/0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0,2069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Grottgera 58-62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2069,00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16400E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0,0009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00E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00E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00E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00E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F337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97.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G88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98.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91/81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0,4225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4,23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Fredry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EL1E/00032206/0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0,2069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  <w:p w:rsidR="0016400E" w:rsidRDefault="00E06D7A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EL1E/00039445/6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0,6373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6,75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27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  <w:p w:rsidR="0016400E" w:rsidRDefault="00E06D7A">
            <w:pPr>
              <w:jc w:val="center"/>
            </w:pPr>
            <w:r>
              <w:rPr>
                <w:sz w:val="20"/>
              </w:rPr>
              <w:t>54-58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EL1E/00074255/4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104.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EL1E/00036453/4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394,60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6400E">
        <w:trPr>
          <w:trHeight w:val="6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 18-28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EL1E/00037990/7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0,8436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56,06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06D7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06D7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E06D7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E06D7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00E"/>
    <w:rsid w:val="0016400E"/>
    <w:rsid w:val="003F337E"/>
    <w:rsid w:val="00E0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C4C56E-1D2F-41B5-AC52-E71402838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2895</Words>
  <Characters>17373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406/2019 z dnia 26 sierpnia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2019-08-28T12:57:00Z</dcterms:created>
  <dcterms:modified xsi:type="dcterms:W3CDTF">2019-08-28T12:57:00Z</dcterms:modified>
  <cp:category>Akt prawny</cp:category>
</cp:coreProperties>
</file>