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F628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27FF7">
        <w:rPr>
          <w:b/>
          <w:caps/>
        </w:rPr>
        <w:t>385/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4F6282">
      <w:pPr>
        <w:spacing w:before="160" w:after="160"/>
        <w:jc w:val="center"/>
        <w:rPr>
          <w:b/>
          <w:caps/>
        </w:rPr>
      </w:pPr>
      <w:r>
        <w:t xml:space="preserve">z dnia </w:t>
      </w:r>
      <w:r w:rsidR="00A27FF7">
        <w:t>2 sierpnia</w:t>
      </w:r>
      <w:bookmarkStart w:id="0" w:name="_GoBack"/>
      <w:bookmarkEnd w:id="0"/>
      <w:r>
        <w:t> 2019 r.</w:t>
      </w:r>
    </w:p>
    <w:p w:rsidR="00A77B3E" w:rsidRDefault="004F6282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4F6282">
      <w:pPr>
        <w:keepLines/>
        <w:spacing w:before="120" w:after="120"/>
        <w:ind w:firstLine="227"/>
      </w:pPr>
      <w:r>
        <w:t xml:space="preserve">Na podstawie art. 30 ust. 2 pkt 3 ustawy </w:t>
      </w:r>
      <w:r>
        <w:t>z dnia 8 marca 1990 r. o samorządzie gminnym (</w:t>
      </w:r>
      <w:proofErr w:type="spellStart"/>
      <w:r>
        <w:t>t.j</w:t>
      </w:r>
      <w:proofErr w:type="spellEnd"/>
      <w:r>
        <w:t>. Dz. U. z 2019 r. poz. 506) i art. 37 ustawy z dnia 21 sierpnia 1997 r. o gospodarce nieruchomościami (</w:t>
      </w:r>
      <w:proofErr w:type="spellStart"/>
      <w:r>
        <w:t>t.j</w:t>
      </w:r>
      <w:proofErr w:type="spellEnd"/>
      <w:r>
        <w:t>. Dz. U. z 2018 r. poz. 2204 ze zm. ) oraz ) oraz §8 ust 2. Rozporządzenia Rady Ministrów z dnia 14 </w:t>
      </w:r>
      <w:r>
        <w:t>września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Dz.U. z 2014 r. poz.1490) zarządza się, co następuje:</w:t>
      </w:r>
    </w:p>
    <w:p w:rsidR="00A77B3E" w:rsidRDefault="004F628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>zarządza się, co następuje:</w:t>
      </w:r>
    </w:p>
    <w:p w:rsidR="00A77B3E" w:rsidRDefault="004F62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komisję przetargową w składzie: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</w:t>
      </w:r>
      <w:r>
        <w:rPr>
          <w:color w:val="000000"/>
          <w:u w:color="000000"/>
        </w:rPr>
        <w:t xml:space="preserve"> Skorupa - Przewodniczący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Beata Kunc - Wiceprzewodniczący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Aleksandra Kłos - Członek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Katarzyna Zaborowska - Członek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Joanna Danilewicz- Członek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>-Biernacka - Członek</w:t>
      </w:r>
    </w:p>
    <w:p w:rsidR="00A77B3E" w:rsidRDefault="004F62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pierwszego ustnego</w:t>
      </w:r>
      <w:r>
        <w:rPr>
          <w:color w:val="000000"/>
          <w:u w:color="000000"/>
        </w:rPr>
        <w:t xml:space="preserve"> przetargu nieograniczonego na sprzedaż nieruchomości gruntowej stanowiącej własność Gminy Miasto Elbląg, położonej w Elblągu przy ul. Topolowej, oznaczonej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3 jako działka nr 287/5 o pow. 0,2071 ha;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piątego ustnego </w:t>
      </w:r>
      <w:r>
        <w:rPr>
          <w:color w:val="000000"/>
          <w:u w:color="000000"/>
        </w:rPr>
        <w:t>przetargu nieograniczonego na sprzedaż nieruchomości gruntowej stanowiącej własność Gminy Miasto Elbląg, położonej w Elblągu przy ul. Olchowej 1a, oznaczonej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29 jako działka nr 213/2 o pow. 0,3028 ha;</w:t>
      </w:r>
    </w:p>
    <w:p w:rsidR="00A77B3E" w:rsidRDefault="004F628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pierwszego ust</w:t>
      </w:r>
      <w:r>
        <w:rPr>
          <w:color w:val="000000"/>
          <w:u w:color="000000"/>
        </w:rPr>
        <w:t>nego przetargu nieograniczonego na sprzedaż nieruchomości gruntowych stanowiących własność Gminy Miasto Elbląg, położonych w Elblągu przy ul. Bolesława Chrobrego 28, oznaczonych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18, jako działki nr 164/2 o pow. 0,0019 </w:t>
      </w:r>
      <w:r>
        <w:rPr>
          <w:color w:val="000000"/>
          <w:u w:color="000000"/>
        </w:rPr>
        <w:t>ha, nr 164/3 o pow. 0,0444 ha.</w:t>
      </w:r>
    </w:p>
    <w:p w:rsidR="00A77B3E" w:rsidRDefault="004F62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 nieobecności Przewodniczącego, zastępuje go Wiceprzewodniczący.</w:t>
      </w:r>
    </w:p>
    <w:p w:rsidR="00A77B3E" w:rsidRDefault="004F62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F7"/>
    <w:rsid w:val="004F6282"/>
    <w:rsid w:val="00A2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46CD61-D527-49C5-9406-B31A0EE32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................./2019</vt:lpstr>
      <vt:lpstr/>
    </vt:vector>
  </TitlesOfParts>
  <Company>Prezydent Miasta Elbląg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................./2019</dc:title>
  <dc:subject>w sprawie powołania komisji przetargowej
do przeprowadzenia przetargu na zbycie nieruchomości</dc:subject>
  <dc:creator>kazab</dc:creator>
  <cp:lastModifiedBy>Katarzyna Zaborowska</cp:lastModifiedBy>
  <cp:revision>2</cp:revision>
  <dcterms:created xsi:type="dcterms:W3CDTF">2019-08-09T09:08:00Z</dcterms:created>
  <dcterms:modified xsi:type="dcterms:W3CDTF">2019-08-09T09:08:00Z</dcterms:modified>
  <cp:category>Akt prawny</cp:category>
</cp:coreProperties>
</file>