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1174C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379 /2019</w:t>
      </w:r>
      <w:r>
        <w:rPr>
          <w:b/>
          <w:caps/>
        </w:rPr>
        <w:br/>
        <w:t>Prezydenta Miasta Elbląg</w:t>
      </w:r>
    </w:p>
    <w:p w:rsidR="00A77B3E" w:rsidRDefault="0041174C">
      <w:pPr>
        <w:spacing w:before="280" w:after="280"/>
        <w:jc w:val="center"/>
        <w:rPr>
          <w:b/>
          <w:caps/>
        </w:rPr>
      </w:pPr>
      <w:r>
        <w:t>z dnia 26 lipca 2019 r.</w:t>
      </w:r>
    </w:p>
    <w:p w:rsidR="00A77B3E" w:rsidRDefault="0041174C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41174C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2204 ze zm.)</w:t>
      </w:r>
    </w:p>
    <w:p w:rsidR="00A77B3E" w:rsidRDefault="0041174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1174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41174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41174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41174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41174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41174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41174C" w:rsidRDefault="0041174C">
      <w:pPr>
        <w:keepLines/>
        <w:spacing w:before="120" w:after="120"/>
        <w:rPr>
          <w:color w:val="000000"/>
          <w:u w:color="000000"/>
        </w:rPr>
      </w:pPr>
    </w:p>
    <w:p w:rsidR="0041174C" w:rsidRDefault="0041174C">
      <w:pPr>
        <w:keepLines/>
        <w:spacing w:before="120" w:after="120"/>
        <w:rPr>
          <w:color w:val="000000"/>
          <w:u w:color="000000"/>
        </w:rPr>
        <w:sectPr w:rsidR="0041174C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41174C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41174C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 379/2019</w:t>
      </w:r>
    </w:p>
    <w:p w:rsidR="00A77B3E" w:rsidRDefault="0041174C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26.07.2019 r.</w:t>
      </w:r>
    </w:p>
    <w:p w:rsidR="00A77B3E" w:rsidRDefault="0041174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1"/>
        <w:gridCol w:w="1814"/>
        <w:gridCol w:w="1979"/>
        <w:gridCol w:w="1230"/>
        <w:gridCol w:w="1485"/>
        <w:gridCol w:w="720"/>
        <w:gridCol w:w="2564"/>
        <w:gridCol w:w="1979"/>
        <w:gridCol w:w="1859"/>
      </w:tblGrid>
      <w:tr w:rsidR="00A357F9">
        <w:trPr>
          <w:trHeight w:val="1095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A357F9" w:rsidRDefault="0041174C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A357F9" w:rsidRDefault="0041174C">
            <w:pPr>
              <w:jc w:val="center"/>
            </w:pPr>
            <w:r>
              <w:rPr>
                <w:sz w:val="20"/>
              </w:rPr>
              <w:t>całkowita</w:t>
            </w:r>
          </w:p>
          <w:p w:rsidR="00A357F9" w:rsidRDefault="0041174C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A357F9" w:rsidRDefault="0041174C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A357F9" w:rsidRDefault="0041174C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A357F9" w:rsidRDefault="0041174C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A357F9">
        <w:trPr>
          <w:trHeight w:val="327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74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14,40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285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76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9,70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Dojazdowa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1/54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0,4335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magazynowe (dot. Dojazdowa 14 B/2A)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43,47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EL1E/00034238/7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218/35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2,6783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Malborskiej 88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2769,00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EL1E/00034238/7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218/35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2,6783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Malborskiej 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3708,00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EL1E/00034238/7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218/35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2,6783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Malborskiej 86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3012,00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Ostródzka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EL1E/00039988/4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1097/9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Ogrodowa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EL1E/00032200/8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366/10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EL1E/00039494/4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280/44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0,5486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EL1E/00039494/4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280/44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0,5486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Kościuszki 29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EL1E/00033903/3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2/4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0,2381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Rechniewskiego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EL1E/00032412/7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0,0055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 29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EL1E/00031754/9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235/2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0,2503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20,17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Fromborska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EL1E/00004802/3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0,0491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491,04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Fromborska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EL1E/00004802/3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9/4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0,1031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1030,25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Al. Grunwaldzka 1a, 3a, Widok 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EL1E/00032719/9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481/2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0,8628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Polna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Polna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443/22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0,0241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komórką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Al. Grunwaldzka 37-39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EL1E/00032431/6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0,1474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Moniuszki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EL1E/00032426/8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252/4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Moniuszki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EL1E/00032426/8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252/4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16,35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Moniuszki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EL1E/00032426/8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252/4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14,75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Moniuszki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EL1E/00032426/8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252/4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Fryderyka Chopina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EL1E/00031838/2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249/7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0,1588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14,30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Fryderyka Chopina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EL1E/00031838/2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249/7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0,1588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15,75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Marii Curie Skłodowskiej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EL1E/00031838/2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201/19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0,4431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– wejście do budynku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33.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Fabryczna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23/45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0,6452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20,80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Fabryczna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23/45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0,6452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7,07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Grochowska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EL1E/00040532/3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0,1086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7,35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Szańcowa 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EL1E/00090916/4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0,1273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24,83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Freta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EL1E/00036207/5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0,4034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Freta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EL1E/00036207/5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Freta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EL1E/00036207/5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Grochowska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EL1E/00032280/2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Warszawska 4-10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EL1E/00036831/8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123/9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0,2530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Elektryczna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EL1E/00032669/3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0,0427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Słonecznikowa 3,5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EL1E/00027312/8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0,3910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Wiejska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EL1E/00031775/2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177/13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0,4907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Generała Józefa Bema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EL1E/00067653/2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304/14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0,1743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ogródek letni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Generała Józefa Bema 14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EL1E/00091145/5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303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0,0348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5C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196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EL1E/00043590/8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357F9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174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41174C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41174C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41174C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F9"/>
    <w:rsid w:val="0041174C"/>
    <w:rsid w:val="00775CA3"/>
    <w:rsid w:val="00A3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2315027-2AF2-4C46-A35B-B7120D796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1102</Words>
  <Characters>6613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7700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379 /2019 z dnia 26 lipca 2019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2019-07-31T12:28:00Z</dcterms:created>
  <dcterms:modified xsi:type="dcterms:W3CDTF">2019-07-31T12:28:00Z</dcterms:modified>
  <cp:category>Akt prawny</cp:category>
</cp:coreProperties>
</file>