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8407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317/2019</w:t>
      </w:r>
      <w:r>
        <w:rPr>
          <w:b/>
          <w:caps/>
        </w:rPr>
        <w:br/>
        <w:t>Prezydenta Miasta Elbląg</w:t>
      </w:r>
    </w:p>
    <w:p w:rsidR="00A77B3E" w:rsidRDefault="0018407B">
      <w:pPr>
        <w:spacing w:before="280" w:after="280"/>
        <w:jc w:val="center"/>
        <w:rPr>
          <w:b/>
          <w:caps/>
        </w:rPr>
      </w:pPr>
      <w:r>
        <w:t>z dnia 10 lipca 2019 r.</w:t>
      </w:r>
    </w:p>
    <w:p w:rsidR="00A77B3E" w:rsidRDefault="0018407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18407B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18407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8407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18407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18407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18407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18407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8407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18407B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317/2019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10 lipca 2019 r.</w:t>
      </w:r>
    </w:p>
    <w:p w:rsidR="00A77B3E" w:rsidRDefault="0018407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1178"/>
        <w:gridCol w:w="851"/>
        <w:gridCol w:w="2003"/>
        <w:gridCol w:w="1363"/>
        <w:gridCol w:w="1278"/>
        <w:gridCol w:w="2928"/>
        <w:gridCol w:w="2842"/>
        <w:gridCol w:w="1719"/>
      </w:tblGrid>
      <w:tr w:rsidR="000235B1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 xml:space="preserve">Powierzchnia dzierżawy </w:t>
            </w:r>
          </w:p>
          <w:p w:rsidR="000235B1" w:rsidRDefault="0018407B">
            <w:pPr>
              <w:jc w:val="center"/>
            </w:pPr>
            <w:r>
              <w:t>w ha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0235B1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235B1" w:rsidRDefault="0018407B">
            <w:pPr>
              <w:jc w:val="center"/>
            </w:pPr>
            <w:r>
              <w:t>w ha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35B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0235B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37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EL1E/00040922/4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0,5635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0,0300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ul. Łęczycka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0,15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235B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130</w:t>
            </w:r>
          </w:p>
          <w:p w:rsidR="000235B1" w:rsidRDefault="0018407B">
            <w:pPr>
              <w:jc w:val="center"/>
            </w:pPr>
            <w:r>
              <w:t>132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0235B1" w:rsidRDefault="0018407B">
            <w:pPr>
              <w:jc w:val="center"/>
            </w:pPr>
            <w:r>
              <w:t>22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EL1E/00066857/5</w:t>
            </w:r>
          </w:p>
          <w:p w:rsidR="000235B1" w:rsidRDefault="0018407B">
            <w:pPr>
              <w:jc w:val="center"/>
            </w:pPr>
            <w:r>
              <w:t>EL1E/00066857/5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0,0153</w:t>
            </w:r>
          </w:p>
          <w:p w:rsidR="000235B1" w:rsidRDefault="0018407B">
            <w:pPr>
              <w:jc w:val="center"/>
            </w:pPr>
            <w:r>
              <w:t>0,0034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0,0153</w:t>
            </w:r>
          </w:p>
          <w:p w:rsidR="000235B1" w:rsidRDefault="0018407B">
            <w:pPr>
              <w:jc w:val="center"/>
            </w:pPr>
            <w:r>
              <w:t>0,0034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ul. Skrzydlata</w:t>
            </w:r>
          </w:p>
          <w:p w:rsidR="000235B1" w:rsidRDefault="0018407B">
            <w:pPr>
              <w:jc w:val="center"/>
            </w:pPr>
            <w:r>
              <w:t>ul. Skrzydlata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  <w:p w:rsidR="000235B1" w:rsidRDefault="0018407B">
            <w:pPr>
              <w:jc w:val="center"/>
            </w:pPr>
            <w: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  <w:p w:rsidR="000235B1" w:rsidRDefault="0018407B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235B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104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EL1E/00018300/5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0,0105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0,0105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 xml:space="preserve">ul. Aleksandra </w:t>
            </w:r>
          </w:p>
          <w:p w:rsidR="000235B1" w:rsidRDefault="0018407B">
            <w:pPr>
              <w:jc w:val="center"/>
            </w:pPr>
            <w:r>
              <w:t>Krzyżanowskiego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235B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351/14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0,0084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0,0084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ul. Leopolda Staffa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0235B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351/10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0,0045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0,0045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ul. Leopolda Staffa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0235B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EL1E/00032385/8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0,8559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0,8559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ul. Radomska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407B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18407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</w:t>
      </w:r>
      <w:r>
        <w:rPr>
          <w:color w:val="000000"/>
          <w:u w:color="000000"/>
        </w:rPr>
        <w:t xml:space="preserve"> początku okresu rozliczeniowego.</w:t>
      </w:r>
    </w:p>
    <w:p w:rsidR="00A77B3E" w:rsidRDefault="0018407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18407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18407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</w:t>
      </w:r>
      <w:r>
        <w:rPr>
          <w:i/>
          <w:color w:val="000000"/>
          <w:u w:color="000000"/>
        </w:rPr>
        <w:t>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5B1"/>
    <w:rsid w:val="000235B1"/>
    <w:rsid w:val="0018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D0E7EF-3634-4658-8012-B28A1E09E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317/2019 z dnia 10 lipca 2019 r.</vt:lpstr>
      <vt:lpstr/>
    </vt:vector>
  </TitlesOfParts>
  <Company>Prezydent Miasta Elbląg</Company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317/2019 z dnia 10 lipca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2019-07-10T10:13:00Z</dcterms:created>
  <dcterms:modified xsi:type="dcterms:W3CDTF">2019-07-10T10:13:00Z</dcterms:modified>
  <cp:category>Akt prawny</cp:category>
</cp:coreProperties>
</file>