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967" w:rsidRPr="00DA003A" w:rsidRDefault="00550967" w:rsidP="00550967">
      <w:pPr>
        <w:spacing w:line="360" w:lineRule="auto"/>
        <w:jc w:val="right"/>
        <w:rPr>
          <w:rFonts w:ascii="Arial" w:hAnsi="Arial" w:cs="Arial"/>
        </w:rPr>
      </w:pPr>
      <w:r w:rsidRPr="00DA003A">
        <w:rPr>
          <w:rFonts w:ascii="Arial" w:hAnsi="Arial" w:cs="Arial"/>
        </w:rPr>
        <w:t>Załącznik Nr 1</w:t>
      </w:r>
    </w:p>
    <w:p w:rsidR="00550967" w:rsidRPr="00DA003A" w:rsidRDefault="00550967" w:rsidP="00550967">
      <w:pPr>
        <w:spacing w:line="360" w:lineRule="auto"/>
        <w:jc w:val="both"/>
        <w:rPr>
          <w:rFonts w:ascii="Arial" w:hAnsi="Arial" w:cs="Arial"/>
        </w:rPr>
      </w:pPr>
    </w:p>
    <w:p w:rsidR="00550967" w:rsidRPr="00DA003A" w:rsidRDefault="00550967" w:rsidP="00550967">
      <w:pPr>
        <w:spacing w:line="360" w:lineRule="auto"/>
        <w:ind w:left="-360"/>
        <w:jc w:val="both"/>
        <w:rPr>
          <w:rFonts w:ascii="Arial" w:hAnsi="Arial" w:cs="Arial"/>
          <w:b/>
        </w:rPr>
      </w:pPr>
      <w:r w:rsidRPr="00DA003A">
        <w:rPr>
          <w:rFonts w:ascii="Arial" w:hAnsi="Arial" w:cs="Arial"/>
          <w:b/>
        </w:rPr>
        <w:t>Dane dotyczące wykonania budżetu Miasta Elbląg za rok 2018, kwota zobowiązań wymagalnych, kwoty dotacji otrzymanych z budżetów jednostek samorządu terytorialnego oraz kwoty dotacji udzielonych innym jednostkom samorządu terytorialnego, wykaz udzielonych poręczeń i gwarancji</w:t>
      </w:r>
    </w:p>
    <w:p w:rsidR="00550967" w:rsidRPr="00DA003A" w:rsidRDefault="00550967" w:rsidP="00550967">
      <w:pPr>
        <w:spacing w:line="360" w:lineRule="auto"/>
        <w:ind w:left="-360"/>
        <w:jc w:val="both"/>
        <w:rPr>
          <w:rFonts w:ascii="Arial" w:hAnsi="Arial" w:cs="Arial"/>
          <w:b/>
        </w:rPr>
      </w:pPr>
      <w:r w:rsidRPr="00DA003A">
        <w:rPr>
          <w:rFonts w:ascii="Arial" w:hAnsi="Arial" w:cs="Arial"/>
          <w:b/>
        </w:rPr>
        <w:t>zgodnie z art. 37 ust.1 pkt. 2 lit. a, c, d, e ustawy z dnia 27 sierpnia 2009r. o finansach publicznych (t. j. Dz. U. z 2017 poz. 2077)</w:t>
      </w:r>
    </w:p>
    <w:p w:rsidR="00550967" w:rsidRPr="00DA003A" w:rsidRDefault="00550967" w:rsidP="00550967">
      <w:pPr>
        <w:spacing w:line="360" w:lineRule="auto"/>
        <w:ind w:left="-360"/>
        <w:jc w:val="both"/>
        <w:rPr>
          <w:rFonts w:ascii="Arial" w:hAnsi="Arial" w:cs="Arial"/>
          <w:color w:val="FF0000"/>
        </w:rPr>
      </w:pPr>
    </w:p>
    <w:p w:rsidR="00550967" w:rsidRPr="00DA003A" w:rsidRDefault="00550967" w:rsidP="00550967">
      <w:pPr>
        <w:spacing w:line="360" w:lineRule="auto"/>
        <w:ind w:left="-360"/>
        <w:jc w:val="both"/>
        <w:rPr>
          <w:rFonts w:ascii="Arial" w:hAnsi="Arial" w:cs="Arial"/>
        </w:rPr>
      </w:pPr>
      <w:r w:rsidRPr="00DA003A">
        <w:rPr>
          <w:rFonts w:ascii="Arial" w:hAnsi="Arial" w:cs="Arial"/>
        </w:rPr>
        <w:t>1. Wykonanie budżetu miasta Elbląg na prawach powiatu za rok 2018: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1980"/>
        <w:gridCol w:w="1980"/>
        <w:gridCol w:w="1544"/>
      </w:tblGrid>
      <w:tr w:rsidR="00550967" w:rsidRPr="00DA003A" w:rsidTr="00D11456">
        <w:tc>
          <w:tcPr>
            <w:tcW w:w="3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</w:rPr>
            </w:pPr>
            <w:r w:rsidRPr="00DA003A">
              <w:rPr>
                <w:rFonts w:ascii="Arial" w:hAnsi="Arial" w:cs="Arial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</w:rPr>
            </w:pPr>
            <w:r w:rsidRPr="00DA003A">
              <w:rPr>
                <w:rFonts w:ascii="Arial" w:hAnsi="Arial" w:cs="Arial"/>
                <w:b/>
                <w:bCs/>
                <w:sz w:val="22"/>
                <w:szCs w:val="22"/>
              </w:rPr>
              <w:t>Plan po zmianach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50967" w:rsidRPr="00DA003A" w:rsidRDefault="00550967" w:rsidP="00D1145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A003A">
              <w:rPr>
                <w:rFonts w:ascii="Arial" w:hAnsi="Arial" w:cs="Arial"/>
                <w:b/>
                <w:bCs/>
                <w:sz w:val="22"/>
                <w:szCs w:val="22"/>
              </w:rPr>
              <w:t>Wykonanie</w:t>
            </w:r>
          </w:p>
          <w:p w:rsidR="00550967" w:rsidRPr="00DA003A" w:rsidRDefault="00550967" w:rsidP="00D1145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</w:rPr>
            </w:pPr>
            <w:r w:rsidRPr="00DA003A">
              <w:rPr>
                <w:rFonts w:ascii="Arial" w:hAnsi="Arial" w:cs="Arial"/>
                <w:b/>
                <w:bCs/>
                <w:sz w:val="22"/>
                <w:szCs w:val="22"/>
              </w:rPr>
              <w:t>% wykonania</w:t>
            </w:r>
          </w:p>
        </w:tc>
      </w:tr>
      <w:tr w:rsidR="00550967" w:rsidRPr="00DA003A" w:rsidTr="00D11456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 xml:space="preserve">A. Dochody ogółem,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625.600.702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636.960.971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Cs/>
                <w:iCs/>
              </w:rPr>
            </w:pPr>
            <w:r w:rsidRPr="00DA003A">
              <w:rPr>
                <w:rFonts w:ascii="Arial" w:hAnsi="Arial" w:cs="Arial"/>
                <w:bCs/>
                <w:iCs/>
              </w:rPr>
              <w:t>101,82</w:t>
            </w:r>
          </w:p>
        </w:tc>
      </w:tr>
      <w:tr w:rsidR="00550967" w:rsidRPr="00DA003A" w:rsidTr="00D11456">
        <w:tc>
          <w:tcPr>
            <w:tcW w:w="3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 xml:space="preserve">    w tym: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Cs/>
                <w:iCs/>
              </w:rPr>
            </w:pPr>
          </w:p>
        </w:tc>
      </w:tr>
      <w:tr w:rsidR="00550967" w:rsidRPr="00DA003A" w:rsidTr="00D11456">
        <w:tc>
          <w:tcPr>
            <w:tcW w:w="3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 xml:space="preserve">     - dochody bieżące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585.499.865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595.872.423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Cs/>
                <w:iCs/>
              </w:rPr>
            </w:pPr>
            <w:r w:rsidRPr="00DA003A">
              <w:rPr>
                <w:rFonts w:ascii="Arial" w:hAnsi="Arial" w:cs="Arial"/>
                <w:bCs/>
                <w:iCs/>
              </w:rPr>
              <w:t>101,77</w:t>
            </w:r>
          </w:p>
        </w:tc>
      </w:tr>
      <w:tr w:rsidR="00550967" w:rsidRPr="00DA003A" w:rsidTr="00D11456">
        <w:tc>
          <w:tcPr>
            <w:tcW w:w="3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 xml:space="preserve">     - dochody majątkowe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40.100.837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41.088.548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Cs/>
                <w:iCs/>
              </w:rPr>
            </w:pPr>
            <w:r w:rsidRPr="00DA003A">
              <w:rPr>
                <w:rFonts w:ascii="Arial" w:hAnsi="Arial" w:cs="Arial"/>
                <w:bCs/>
                <w:iCs/>
              </w:rPr>
              <w:t>102,46</w:t>
            </w:r>
          </w:p>
        </w:tc>
      </w:tr>
      <w:tr w:rsidR="00550967" w:rsidRPr="00DA003A" w:rsidTr="00D11456">
        <w:tc>
          <w:tcPr>
            <w:tcW w:w="3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ind w:left="360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550967" w:rsidRPr="00DA003A" w:rsidTr="00D11456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 xml:space="preserve">B. Wydatki ogółem,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633.863.801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620.031.895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Cs/>
                <w:iCs/>
              </w:rPr>
            </w:pPr>
            <w:r w:rsidRPr="00DA003A">
              <w:rPr>
                <w:rFonts w:ascii="Arial" w:hAnsi="Arial" w:cs="Arial"/>
                <w:bCs/>
                <w:iCs/>
              </w:rPr>
              <w:t>97,82</w:t>
            </w:r>
          </w:p>
        </w:tc>
      </w:tr>
      <w:tr w:rsidR="00550967" w:rsidRPr="00DA003A" w:rsidTr="00D11456">
        <w:tc>
          <w:tcPr>
            <w:tcW w:w="3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 xml:space="preserve">    w tym: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Cs/>
                <w:iCs/>
              </w:rPr>
            </w:pPr>
          </w:p>
        </w:tc>
      </w:tr>
      <w:tr w:rsidR="00550967" w:rsidRPr="00DA003A" w:rsidTr="00D11456">
        <w:tc>
          <w:tcPr>
            <w:tcW w:w="3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 xml:space="preserve">     - wydatki bieżące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567.452.890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554.353.760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97,69</w:t>
            </w:r>
          </w:p>
        </w:tc>
      </w:tr>
      <w:tr w:rsidR="00550967" w:rsidRPr="00DA003A" w:rsidTr="00D11456">
        <w:tc>
          <w:tcPr>
            <w:tcW w:w="3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 xml:space="preserve">     - wydatki majątkowe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66.410.911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bCs/>
              </w:rPr>
            </w:pPr>
            <w:r w:rsidRPr="00DA003A">
              <w:rPr>
                <w:rFonts w:ascii="Arial" w:hAnsi="Arial" w:cs="Arial"/>
                <w:bCs/>
              </w:rPr>
              <w:t>65.678.135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98,90</w:t>
            </w:r>
          </w:p>
        </w:tc>
      </w:tr>
      <w:tr w:rsidR="00550967" w:rsidRPr="00DA003A" w:rsidTr="00D11456">
        <w:tc>
          <w:tcPr>
            <w:tcW w:w="3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ind w:left="360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righ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967" w:rsidRPr="00DA003A" w:rsidRDefault="00550967" w:rsidP="00D11456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550967" w:rsidRPr="00524DD9" w:rsidTr="00D11456">
        <w:tc>
          <w:tcPr>
            <w:tcW w:w="3708" w:type="dxa"/>
            <w:shd w:val="clear" w:color="auto" w:fill="auto"/>
            <w:vAlign w:val="center"/>
          </w:tcPr>
          <w:p w:rsidR="00550967" w:rsidRPr="00524DD9" w:rsidRDefault="00550967" w:rsidP="00D11456">
            <w:pPr>
              <w:spacing w:line="360" w:lineRule="auto"/>
              <w:rPr>
                <w:rFonts w:ascii="Arial" w:hAnsi="Arial" w:cs="Arial"/>
                <w:bCs/>
              </w:rPr>
            </w:pPr>
            <w:r w:rsidRPr="00524DD9">
              <w:rPr>
                <w:rFonts w:ascii="Arial" w:hAnsi="Arial" w:cs="Arial"/>
                <w:bCs/>
              </w:rPr>
              <w:t>C. Deficyt (A – B)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550967" w:rsidRPr="00524DD9" w:rsidRDefault="00550967" w:rsidP="00D11456">
            <w:pPr>
              <w:spacing w:line="360" w:lineRule="auto"/>
              <w:jc w:val="right"/>
              <w:rPr>
                <w:rFonts w:ascii="Arial" w:hAnsi="Arial" w:cs="Arial"/>
                <w:bCs/>
              </w:rPr>
            </w:pPr>
            <w:r w:rsidRPr="00524DD9">
              <w:rPr>
                <w:rFonts w:ascii="Arial" w:hAnsi="Arial" w:cs="Arial"/>
                <w:bCs/>
              </w:rPr>
              <w:t>8.263.099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550967" w:rsidRPr="00524DD9" w:rsidRDefault="00550967" w:rsidP="00D11456">
            <w:pPr>
              <w:spacing w:line="360" w:lineRule="auto"/>
              <w:jc w:val="right"/>
              <w:rPr>
                <w:rFonts w:ascii="Arial" w:hAnsi="Arial" w:cs="Arial"/>
                <w:bCs/>
              </w:rPr>
            </w:pPr>
            <w:r w:rsidRPr="00524DD9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550967" w:rsidRPr="00524DD9" w:rsidRDefault="00550967" w:rsidP="00D1145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550967" w:rsidRPr="00524DD9" w:rsidTr="00D11456">
        <w:tc>
          <w:tcPr>
            <w:tcW w:w="3708" w:type="dxa"/>
            <w:shd w:val="clear" w:color="auto" w:fill="auto"/>
            <w:vAlign w:val="center"/>
          </w:tcPr>
          <w:p w:rsidR="00550967" w:rsidRPr="00524DD9" w:rsidRDefault="00550967" w:rsidP="00D11456">
            <w:pPr>
              <w:spacing w:line="360" w:lineRule="auto"/>
              <w:rPr>
                <w:rFonts w:ascii="Arial" w:hAnsi="Arial" w:cs="Arial"/>
                <w:bCs/>
              </w:rPr>
            </w:pPr>
            <w:r w:rsidRPr="00524DD9">
              <w:rPr>
                <w:rFonts w:ascii="Arial" w:hAnsi="Arial" w:cs="Arial"/>
                <w:bCs/>
              </w:rPr>
              <w:t>D. Nadwyżka (A – B)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550967" w:rsidRPr="00524DD9" w:rsidRDefault="00550967" w:rsidP="00D11456">
            <w:pPr>
              <w:spacing w:line="360" w:lineRule="auto"/>
              <w:jc w:val="right"/>
              <w:rPr>
                <w:rFonts w:ascii="Arial" w:hAnsi="Arial" w:cs="Arial"/>
                <w:bCs/>
              </w:rPr>
            </w:pPr>
            <w:r w:rsidRPr="00524DD9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550967" w:rsidRPr="00524DD9" w:rsidRDefault="00550967" w:rsidP="00D11456">
            <w:pPr>
              <w:spacing w:line="360" w:lineRule="auto"/>
              <w:jc w:val="right"/>
              <w:rPr>
                <w:rFonts w:ascii="Arial" w:hAnsi="Arial" w:cs="Arial"/>
                <w:bCs/>
              </w:rPr>
            </w:pPr>
            <w:r w:rsidRPr="00524DD9">
              <w:rPr>
                <w:rFonts w:ascii="Arial" w:hAnsi="Arial" w:cs="Arial"/>
                <w:bCs/>
              </w:rPr>
              <w:t>16.929.076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550967" w:rsidRPr="00524DD9" w:rsidRDefault="00550967" w:rsidP="00D1145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550967" w:rsidRPr="00DA003A" w:rsidRDefault="00550967" w:rsidP="00550967">
      <w:pPr>
        <w:spacing w:line="360" w:lineRule="auto"/>
        <w:jc w:val="both"/>
        <w:rPr>
          <w:rFonts w:ascii="Arial" w:hAnsi="Arial" w:cs="Arial"/>
          <w:color w:val="FF0000"/>
        </w:rPr>
      </w:pPr>
    </w:p>
    <w:p w:rsidR="00550967" w:rsidRPr="00DA003A" w:rsidRDefault="00550967" w:rsidP="00550967">
      <w:pPr>
        <w:spacing w:line="360" w:lineRule="auto"/>
        <w:jc w:val="both"/>
        <w:rPr>
          <w:rFonts w:ascii="Arial" w:hAnsi="Arial" w:cs="Arial"/>
          <w:color w:val="FF0000"/>
        </w:rPr>
      </w:pPr>
    </w:p>
    <w:p w:rsidR="00550967" w:rsidRPr="00524DD9" w:rsidRDefault="00550967" w:rsidP="00550967">
      <w:pPr>
        <w:numPr>
          <w:ilvl w:val="0"/>
          <w:numId w:val="1"/>
        </w:numPr>
        <w:tabs>
          <w:tab w:val="num" w:pos="0"/>
        </w:tabs>
        <w:spacing w:line="360" w:lineRule="auto"/>
        <w:ind w:left="0"/>
        <w:jc w:val="both"/>
        <w:rPr>
          <w:rFonts w:ascii="Arial" w:hAnsi="Arial" w:cs="Arial"/>
        </w:rPr>
      </w:pPr>
      <w:r w:rsidRPr="00524DD9">
        <w:rPr>
          <w:rFonts w:ascii="Arial" w:hAnsi="Arial" w:cs="Arial"/>
        </w:rPr>
        <w:t>Zobowiązania wymagalne Gminy Miasta Elbląg na dzień 31 grudnia 2018r. wynosiły 1.039 zł.</w:t>
      </w:r>
    </w:p>
    <w:p w:rsidR="00550967" w:rsidRPr="00DA003A" w:rsidRDefault="00550967" w:rsidP="00550967">
      <w:pPr>
        <w:spacing w:line="360" w:lineRule="auto"/>
        <w:ind w:left="-360"/>
        <w:jc w:val="both"/>
        <w:rPr>
          <w:rFonts w:ascii="Arial" w:hAnsi="Arial" w:cs="Arial"/>
          <w:color w:val="FF0000"/>
        </w:rPr>
      </w:pPr>
    </w:p>
    <w:p w:rsidR="00550967" w:rsidRPr="00DF28A5" w:rsidRDefault="00550967" w:rsidP="00550967">
      <w:pPr>
        <w:numPr>
          <w:ilvl w:val="0"/>
          <w:numId w:val="1"/>
        </w:numPr>
        <w:tabs>
          <w:tab w:val="num" w:pos="0"/>
        </w:tabs>
        <w:spacing w:line="360" w:lineRule="auto"/>
        <w:ind w:left="0"/>
        <w:jc w:val="both"/>
        <w:rPr>
          <w:rFonts w:ascii="Arial" w:hAnsi="Arial" w:cs="Arial"/>
        </w:rPr>
      </w:pPr>
      <w:r w:rsidRPr="00DF28A5">
        <w:rPr>
          <w:rFonts w:ascii="Arial" w:hAnsi="Arial" w:cs="Arial"/>
        </w:rPr>
        <w:t>W roku 2018 Gmina Miasto Elbląg otrzymała z budżetów jednostek samorządu tery</w:t>
      </w:r>
      <w:r>
        <w:rPr>
          <w:rFonts w:ascii="Arial" w:hAnsi="Arial" w:cs="Arial"/>
        </w:rPr>
        <w:t>torialnego, tj. gmin, powiatów i województwa</w:t>
      </w:r>
      <w:r w:rsidRPr="00DF28A5">
        <w:rPr>
          <w:rFonts w:ascii="Arial" w:hAnsi="Arial" w:cs="Arial"/>
        </w:rPr>
        <w:t xml:space="preserve"> dotacje w wysokości </w:t>
      </w:r>
      <w:r>
        <w:rPr>
          <w:rFonts w:ascii="Arial" w:hAnsi="Arial" w:cs="Arial"/>
        </w:rPr>
        <w:t>946.737</w:t>
      </w:r>
      <w:r w:rsidRPr="00DF28A5">
        <w:rPr>
          <w:rFonts w:ascii="Arial" w:hAnsi="Arial" w:cs="Arial"/>
        </w:rPr>
        <w:t xml:space="preserve"> zł</w:t>
      </w:r>
      <w:r>
        <w:rPr>
          <w:rFonts w:ascii="Arial" w:hAnsi="Arial" w:cs="Arial"/>
        </w:rPr>
        <w:t>, w tym na zadanie inwestycyjne – 50.000zł</w:t>
      </w:r>
      <w:r w:rsidRPr="00DF28A5">
        <w:rPr>
          <w:rFonts w:ascii="Arial" w:hAnsi="Arial" w:cs="Arial"/>
        </w:rPr>
        <w:t xml:space="preserve">. </w:t>
      </w:r>
    </w:p>
    <w:p w:rsidR="00550967" w:rsidRPr="00DA003A" w:rsidRDefault="00550967" w:rsidP="00550967">
      <w:pPr>
        <w:spacing w:line="360" w:lineRule="auto"/>
        <w:jc w:val="both"/>
        <w:rPr>
          <w:rFonts w:ascii="Arial" w:hAnsi="Arial" w:cs="Arial"/>
          <w:color w:val="FF0000"/>
        </w:rPr>
      </w:pPr>
    </w:p>
    <w:p w:rsidR="00550967" w:rsidRPr="00EE1642" w:rsidRDefault="00550967" w:rsidP="00550967">
      <w:pPr>
        <w:numPr>
          <w:ilvl w:val="0"/>
          <w:numId w:val="1"/>
        </w:numPr>
        <w:tabs>
          <w:tab w:val="num" w:pos="0"/>
        </w:tabs>
        <w:spacing w:line="360" w:lineRule="auto"/>
        <w:ind w:left="0"/>
        <w:jc w:val="both"/>
        <w:rPr>
          <w:rFonts w:ascii="Arial" w:hAnsi="Arial" w:cs="Arial"/>
        </w:rPr>
      </w:pPr>
      <w:r w:rsidRPr="00EE1642">
        <w:rPr>
          <w:rFonts w:ascii="Arial" w:hAnsi="Arial" w:cs="Arial"/>
        </w:rPr>
        <w:t xml:space="preserve">Gmina Miasto Elbląg w roku 2018 udzieliła z budżetu miasta jednostkom samorządu terytorialnego, tj. dla gmin </w:t>
      </w:r>
      <w:r>
        <w:rPr>
          <w:rFonts w:ascii="Arial" w:hAnsi="Arial" w:cs="Arial"/>
        </w:rPr>
        <w:t xml:space="preserve">i województwa </w:t>
      </w:r>
      <w:r w:rsidRPr="00EE1642">
        <w:rPr>
          <w:rFonts w:ascii="Arial" w:hAnsi="Arial" w:cs="Arial"/>
        </w:rPr>
        <w:t xml:space="preserve">dotacje na łączną kwotę 63.750 zł. </w:t>
      </w:r>
    </w:p>
    <w:p w:rsidR="00550967" w:rsidRPr="00DA003A" w:rsidRDefault="00550967" w:rsidP="00550967">
      <w:pPr>
        <w:spacing w:line="360" w:lineRule="auto"/>
        <w:jc w:val="both"/>
        <w:rPr>
          <w:rFonts w:ascii="Arial" w:hAnsi="Arial" w:cs="Arial"/>
          <w:color w:val="FF0000"/>
        </w:rPr>
      </w:pPr>
    </w:p>
    <w:p w:rsidR="00882FB0" w:rsidRPr="00550967" w:rsidRDefault="00550967" w:rsidP="00550967">
      <w:pPr>
        <w:numPr>
          <w:ilvl w:val="0"/>
          <w:numId w:val="1"/>
        </w:numPr>
        <w:tabs>
          <w:tab w:val="num" w:pos="0"/>
        </w:tabs>
        <w:spacing w:line="360" w:lineRule="auto"/>
        <w:ind w:left="0"/>
        <w:jc w:val="both"/>
        <w:rPr>
          <w:rFonts w:ascii="Arial" w:hAnsi="Arial" w:cs="Arial"/>
        </w:rPr>
      </w:pPr>
      <w:r w:rsidRPr="00EE1642">
        <w:rPr>
          <w:rFonts w:ascii="Arial" w:hAnsi="Arial" w:cs="Arial"/>
        </w:rPr>
        <w:t>W 2018r. Gmina Miasto Elbląg nie udzieliła poręczeń i gwarancji.</w:t>
      </w:r>
      <w:bookmarkStart w:id="0" w:name="_GoBack"/>
      <w:bookmarkEnd w:id="0"/>
    </w:p>
    <w:sectPr w:rsidR="00882FB0" w:rsidRPr="005509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30F98"/>
    <w:multiLevelType w:val="hybridMultilevel"/>
    <w:tmpl w:val="A72A94F8"/>
    <w:lvl w:ilvl="0" w:tplc="476E93C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967"/>
    <w:rsid w:val="00550967"/>
    <w:rsid w:val="0088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Urszula Kosecka</cp:lastModifiedBy>
  <cp:revision>1</cp:revision>
  <dcterms:created xsi:type="dcterms:W3CDTF">2019-05-27T11:59:00Z</dcterms:created>
  <dcterms:modified xsi:type="dcterms:W3CDTF">2019-05-27T12:00:00Z</dcterms:modified>
</cp:coreProperties>
</file>