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97733">
      <w:pPr>
        <w:jc w:val="center"/>
        <w:rPr>
          <w:b/>
          <w:caps/>
        </w:rPr>
      </w:pPr>
      <w:r>
        <w:rPr>
          <w:b/>
          <w:caps/>
        </w:rPr>
        <w:t>Zarządzenie Nr 241/2019</w:t>
      </w:r>
      <w:r>
        <w:rPr>
          <w:b/>
          <w:caps/>
        </w:rPr>
        <w:br/>
        <w:t>Prezydenta Miasta Elbląg</w:t>
      </w:r>
    </w:p>
    <w:p w:rsidR="00A77B3E" w:rsidRDefault="00797733">
      <w:pPr>
        <w:spacing w:before="280" w:after="280"/>
        <w:jc w:val="center"/>
        <w:rPr>
          <w:b/>
          <w:caps/>
        </w:rPr>
      </w:pPr>
      <w:r>
        <w:t>z dnia 9 maja</w:t>
      </w:r>
      <w:r>
        <w:t> 2019 r.</w:t>
      </w:r>
    </w:p>
    <w:p w:rsidR="00A77B3E" w:rsidRDefault="00797733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797733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2018 r. poz. 2204 ze zmianami) oraz §1 uchwały Nr XXIII/538/05 Rady Miejskiej w E</w:t>
      </w:r>
      <w:r>
        <w:t>lblągu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797733">
      <w:pPr>
        <w:spacing w:before="120" w:after="120"/>
        <w:jc w:val="center"/>
      </w:pPr>
      <w:r>
        <w:t>zarządza się, co następuje: </w:t>
      </w:r>
    </w:p>
    <w:p w:rsidR="00A77B3E" w:rsidRDefault="0079773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 zasobu nieruchomości Gminy Miasto </w:t>
      </w:r>
      <w:r>
        <w:t>Elbląg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79773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Udziela się bonifikaty </w:t>
      </w:r>
      <w:r>
        <w:rPr>
          <w:color w:val="000000"/>
          <w:u w:color="000000"/>
        </w:rPr>
        <w:t>od ceny sprzedaży lokali mieszkalnych, o których mowa w ust.1, w wysokościach jak w załączniku do niniejszego zarządzenia.</w:t>
      </w:r>
    </w:p>
    <w:p w:rsidR="00A77B3E" w:rsidRDefault="00797733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79773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</w:t>
      </w:r>
      <w:r>
        <w:rPr>
          <w:color w:val="000000"/>
          <w:u w:color="000000"/>
        </w:rPr>
        <w:t>homości przeznaczonych do zbycia, wymienionych w załączniku do niniejszego zarządzenia.</w:t>
      </w:r>
    </w:p>
    <w:p w:rsidR="00A77B3E" w:rsidRDefault="0079773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</w:t>
      </w:r>
      <w:r>
        <w:rPr>
          <w:color w:val="000000"/>
          <w:u w:color="000000"/>
        </w:rPr>
        <w:t>nadto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79773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797733" w:rsidRDefault="0079773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</w:t>
      </w:r>
      <w:r>
        <w:rPr>
          <w:color w:val="000000"/>
          <w:u w:color="000000"/>
        </w:rPr>
        <w:t>a.</w:t>
      </w:r>
    </w:p>
    <w:p w:rsidR="00797733" w:rsidRDefault="00797733">
      <w:pPr>
        <w:keepLines/>
        <w:spacing w:before="120" w:after="120"/>
        <w:rPr>
          <w:color w:val="000000"/>
          <w:u w:color="000000"/>
        </w:rPr>
        <w:sectPr w:rsidR="00797733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797733">
      <w:pPr>
        <w:keepNext/>
        <w:ind w:left="446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241/2019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9 maja </w:t>
      </w:r>
      <w:bookmarkStart w:id="0" w:name="_GoBack"/>
      <w:bookmarkEnd w:id="0"/>
      <w:r>
        <w:rPr>
          <w:color w:val="000000"/>
          <w:u w:color="000000"/>
        </w:rPr>
        <w:t>2019 r. </w:t>
      </w:r>
    </w:p>
    <w:p w:rsidR="00A77B3E" w:rsidRDefault="00797733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</w:t>
      </w:r>
      <w:r>
        <w:rPr>
          <w:b/>
          <w:color w:val="000000"/>
          <w:u w:color="000000"/>
        </w:rPr>
        <w:t>udziałem w 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EF73F1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 xml:space="preserve">Cena nieruchomości lokalowej </w:t>
            </w:r>
          </w:p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Stawka bonifikaty w %</w:t>
            </w:r>
          </w:p>
        </w:tc>
      </w:tr>
      <w:tr w:rsidR="00EF73F1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u w:color="000000"/>
              </w:rPr>
              <w:t>użytk</w:t>
            </w:r>
            <w:proofErr w:type="spellEnd"/>
            <w:r>
              <w:rPr>
                <w:color w:val="000000"/>
                <w:u w:color="000000"/>
              </w:rPr>
              <w:t>.</w:t>
            </w:r>
          </w:p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w m</w:t>
            </w:r>
            <w:r>
              <w:rPr>
                <w:color w:val="000000"/>
                <w:u w:color="000000"/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Pow.</w:t>
            </w:r>
          </w:p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</w:p>
        </w:tc>
      </w:tr>
      <w:tr w:rsidR="00EF73F1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Henryka Barona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38,8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140/6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0,0236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EL1E/00053773/8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115.200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75</w:t>
            </w:r>
          </w:p>
        </w:tc>
      </w:tr>
      <w:tr w:rsidR="00EF73F1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Malborska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40,2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0,0523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EL1E/00026429/4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113.000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75</w:t>
            </w:r>
          </w:p>
        </w:tc>
      </w:tr>
      <w:tr w:rsidR="00EF73F1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Stefana Okrzei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56,4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0,0308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EL1E/00033270/6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144.700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90</w:t>
            </w:r>
          </w:p>
        </w:tc>
      </w:tr>
      <w:tr w:rsidR="00EF73F1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Pawia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38,5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0,0513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EL1E/00032404/8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99.400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  <w:tr w:rsidR="00EF73F1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Juliusza Słowackiego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34,7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872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0,0609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EL1E/00030316/0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90.000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7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  <w:tr w:rsidR="00EF73F1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97733">
            <w:pPr>
              <w:jc w:val="left"/>
              <w:rPr>
                <w:color w:val="000000"/>
                <w:u w:color="000000"/>
              </w:rPr>
            </w:pPr>
          </w:p>
          <w:p w:rsidR="00A77B3E" w:rsidRDefault="0079773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*Osoby, o których mowa w art.34 ust.1 ustawy o gospodarce nieruchomościami nabywają nieruchomość za cenę określoną na podstawie art.67 ust.3 ustawy o </w:t>
            </w:r>
            <w:r>
              <w:rPr>
                <w:color w:val="000000"/>
                <w:sz w:val="16"/>
                <w:u w:color="000000"/>
              </w:rPr>
              <w:t>gospodarce nieruchomościami </w:t>
            </w:r>
          </w:p>
        </w:tc>
      </w:tr>
      <w:tr w:rsidR="00EF73F1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9773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</w:t>
            </w:r>
            <w:r>
              <w:rPr>
                <w:color w:val="000000"/>
                <w:sz w:val="16"/>
                <w:u w:color="000000"/>
              </w:rPr>
              <w:t>wniosek o jej nabycie w terminie 6 tygodni, licząc od dnia wywieszenia wykazu. </w:t>
            </w:r>
          </w:p>
        </w:tc>
      </w:tr>
      <w:tr w:rsidR="00EF73F1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97733">
            <w:pPr>
              <w:jc w:val="left"/>
              <w:rPr>
                <w:color w:val="000000"/>
                <w:u w:color="000000"/>
              </w:rPr>
            </w:pPr>
          </w:p>
          <w:p w:rsidR="00A77B3E" w:rsidRDefault="0079773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6"/>
                <w:u w:color="000000"/>
              </w:rPr>
              <w:t>Sporządziła: Inspektor Arleta Linda</w:t>
            </w:r>
            <w:r>
              <w:rPr>
                <w:color w:val="000000"/>
                <w:sz w:val="16"/>
                <w:u w:color="000000"/>
              </w:rPr>
              <w:t> </w:t>
            </w:r>
          </w:p>
        </w:tc>
      </w:tr>
    </w:tbl>
    <w:p w:rsidR="00A77B3E" w:rsidRDefault="00797733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F73F1"/>
    <w:rsid w:val="00797733"/>
    <w:rsid w:val="00EF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2651AE0-83B1-474A-9AE3-BE96869E5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2019-05-15T12:28:00Z</dcterms:created>
  <dcterms:modified xsi:type="dcterms:W3CDTF">2019-05-15T10:29:00Z</dcterms:modified>
  <cp:category>Akt prawny</cp:category>
</cp:coreProperties>
</file>