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E2B0A">
      <w:pPr>
        <w:jc w:val="center"/>
        <w:rPr>
          <w:b/>
          <w:caps/>
        </w:rPr>
      </w:pPr>
      <w:r>
        <w:rPr>
          <w:b/>
          <w:caps/>
        </w:rPr>
        <w:t>Zarządzenie Nr 223/2019</w:t>
      </w:r>
      <w:r>
        <w:rPr>
          <w:b/>
          <w:caps/>
        </w:rPr>
        <w:br/>
        <w:t>Prezydenta Miasta Elbląg</w:t>
      </w:r>
    </w:p>
    <w:p w:rsidR="00A77B3E" w:rsidRDefault="00DE2B0A">
      <w:pPr>
        <w:spacing w:before="280" w:after="280"/>
        <w:jc w:val="center"/>
        <w:rPr>
          <w:b/>
          <w:caps/>
        </w:rPr>
      </w:pPr>
      <w:r>
        <w:t xml:space="preserve">z dnia </w:t>
      </w:r>
      <w:r w:rsidR="00812D8D">
        <w:t>29 kwietnia</w:t>
      </w:r>
      <w:bookmarkStart w:id="0" w:name="_GoBack"/>
      <w:bookmarkEnd w:id="0"/>
      <w:r>
        <w:t> 2019 r.</w:t>
      </w:r>
    </w:p>
    <w:p w:rsidR="00A77B3E" w:rsidRDefault="00DE2B0A">
      <w:pPr>
        <w:keepNext/>
        <w:spacing w:after="480"/>
        <w:jc w:val="center"/>
      </w:pPr>
      <w:r>
        <w:rPr>
          <w:b/>
        </w:rPr>
        <w:t>w sprawie ustanowienia osoby ds. koordynacji obsługi informatycznej w wyborach do Parlamentu Europejskiego zarządzonych na dzień 26 maja 2019  r. – koordynatora gminnego.</w:t>
      </w:r>
    </w:p>
    <w:p w:rsidR="00A77B3E" w:rsidRDefault="00DE2B0A">
      <w:pPr>
        <w:keepLines/>
        <w:spacing w:before="120" w:after="120"/>
        <w:ind w:firstLine="227"/>
      </w:pPr>
      <w:r>
        <w:t>Na podstawie § 6 ust. 3 Uchwały Nr 40/2019 Państwowej Komisji Wyborczej z dnia 8 kwietnia 2019 roku w sprawie warunków oraz sposobu pomocniczego wykorzystania techniki elektronicznej w wyborach do Parlamentu Europejskiego zarządzonych na dzień 26 maja 2019 r., ustala się, co następuje:</w:t>
      </w:r>
    </w:p>
    <w:p w:rsidR="00A77B3E" w:rsidRDefault="00DE2B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Ustanawiam </w:t>
      </w:r>
      <w:r>
        <w:rPr>
          <w:b/>
          <w:color w:val="000000"/>
          <w:u w:color="000000"/>
        </w:rPr>
        <w:t>Pana Krzysztofa Orzecha</w:t>
      </w:r>
      <w:r>
        <w:rPr>
          <w:color w:val="000000"/>
          <w:u w:color="000000"/>
        </w:rPr>
        <w:t xml:space="preserve"> – głównego specjalistę w Departamencie Innowacji </w:t>
      </w:r>
      <w:r>
        <w:rPr>
          <w:color w:val="000000"/>
          <w:u w:color="000000"/>
        </w:rPr>
        <w:br/>
        <w:t>i Informatyki - osobą ds. koordynacji obsługi informatycznej w wyborach do Parlamentu Europejskiego zarządzonych na dzień 26 maja 2019 r. – koordynatorem gminnym – odpowiedzialnym za szkolenie operatorów obsługi informatycznej obwodowych komisji wyborczych i wsparcie techniczne obsługi informatycznej tych komisji.</w:t>
      </w:r>
    </w:p>
    <w:p w:rsidR="00A77B3E" w:rsidRDefault="00DE2B0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koordynatora gminnego należy: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udział w szkoleniu organizowanym przez zespół informatyczny delegatury Krajowego Biura Wyborczego;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wykonanie zadań przewidzianych w harmonogramie testu ogólnokrajowego;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przygotowanie instalacji sprzętu i oprogramowania oraz łącza do publicznej sieci przesyłania danych;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przestrzeganie ustalonych zasad bezpieczeństwa i zabezpieczenie systemu informatycznego przed nieuprawnionym dostępem;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znajomość instrukcji obsługi systemu informatycznego;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wsparcie wprowadzania i aktualizacji w systemie informatycznym danych dotyczących obwodów głosowania i ich granic, liczby uprawnionych do głosowania, wydanych zaświadczeń o prawie do głosowania, sporządzonych aktów pełnomocnictwa do głosowania oraz wysłanych pakietów wyborczych;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wprowadzenie do systemu informatycznego danych członków (kandydatów na członków) obwodowych komisji wyborczych i aktualizacja ich składów;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nadzór nad operatorami informatycznej obsługi obwodowych komisji wyborczych – prowadzenie ewidencji, dystrybucja loginów i haseł oraz szkolenie;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dystrybucja oprogramowania i plików definicyjnych z danymi wyborczymi dla obwodów offline;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zgłaszanie uwag dotyczących działania systemu informatycznego oraz meldunków o gotowości do wyborów zespołowi informatycznemu delegatury Krajowego Biura Wyborczego;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przygotowanie szablonów formularzy protokołów wyników głosowania w obwodzie (wykorzystywanych jako projekty protokołów wyników głosowania bądź jako protokoły w sytuacji problemów z systemem informatycznym);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przekazanie operatorom informatycznej obsługi obwodowych komisji wyborczych nośników informatycznych, na których powinni oni zapisać pliki z protokołami wyników głosowania w obwodzie;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nadzór nad wprowadzaniem do systemu informatycznego danych o liczbie osób ujętych w spisie wyborców oraz o liczbie kart do głosowania wydanych w trakcie głosowania (frekwencji) oraz danych z protokołów wyników głosowania w obwodzie;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potwierdzenie przez koordynatora gminnego zgodności danych elektronicznych otrzymanych z obwodowej komisji wyborczej z protokołem wyników głosowania przekazanym przez tę obwodową komisję wyborczą;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w sytuacji awaryjnej - zapewnienie możliwości wprowadzenia danych do systemu informatycznego za obwody, które z różnych przyczyn nie mogły tego dokonać;</w:t>
      </w:r>
    </w:p>
    <w:p w:rsidR="00A77B3E" w:rsidRDefault="00DE2B0A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16) </w:t>
      </w:r>
      <w:r>
        <w:rPr>
          <w:color w:val="000000"/>
          <w:u w:color="000000"/>
        </w:rPr>
        <w:t>sygnalizowanie przewodniczącemu obwodowej komisji wyborczej istotnych ostrzeżeń oraz niezgodności liczb w protokole wyników głosowania w obwodzie.</w:t>
      </w:r>
    </w:p>
    <w:p w:rsidR="00A77B3E" w:rsidRDefault="00DE2B0A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 </w:t>
      </w:r>
    </w:p>
    <w:p w:rsidR="00A77B3E" w:rsidRDefault="00812D8D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DE2B0A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2C161B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1B" w:rsidRDefault="002C161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2C161B" w:rsidRDefault="00DE2B0A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Prezydent Miasta Elbląg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812D8D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850" w:left="1417" w:header="708" w:footer="708" w:gutter="0"/>
          <w:cols w:space="708"/>
          <w:docGrid w:linePitch="360"/>
        </w:sectPr>
      </w:pPr>
    </w:p>
    <w:p w:rsidR="002C161B" w:rsidRDefault="002C161B">
      <w:pPr>
        <w:pStyle w:val="Normal0"/>
      </w:pPr>
    </w:p>
    <w:p w:rsidR="002C161B" w:rsidRDefault="00DE2B0A">
      <w:pPr>
        <w:pStyle w:val="Normal0"/>
        <w:jc w:val="center"/>
      </w:pPr>
      <w:r>
        <w:rPr>
          <w:b/>
        </w:rPr>
        <w:t>Uzasadnienie</w:t>
      </w:r>
    </w:p>
    <w:p w:rsidR="002C161B" w:rsidRDefault="00DE2B0A">
      <w:pPr>
        <w:pStyle w:val="Normal0"/>
        <w:spacing w:before="120" w:after="120"/>
        <w:ind w:left="283" w:firstLine="227"/>
      </w:pPr>
      <w:r>
        <w:t>Osoba ds. koordynacji obsługi informatycznej - koordynator gminny powołany jest dla potrzeb usprawnienia przygotowania i przeprowadzenia wyborów  do Parlamentu Europejskiego.</w:t>
      </w:r>
    </w:p>
    <w:p w:rsidR="002C161B" w:rsidRDefault="00DE2B0A">
      <w:pPr>
        <w:pStyle w:val="Normal0"/>
        <w:spacing w:before="120" w:after="120"/>
        <w:ind w:left="283" w:firstLine="227"/>
      </w:pPr>
      <w:r>
        <w:t>Zarządzenie  ma charakter nieskomplikowany.</w:t>
      </w:r>
    </w:p>
    <w:sectPr w:rsidR="002C161B">
      <w:endnotePr>
        <w:numFmt w:val="decimal"/>
      </w:endnotePr>
      <w:pgSz w:w="11906" w:h="16838"/>
      <w:pgMar w:top="1417" w:right="850" w:bottom="85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C161B"/>
    <w:rsid w:val="002C161B"/>
    <w:rsid w:val="00812D8D"/>
    <w:rsid w:val="00DE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E7C14A-8D9F-48B5-B5D9-D90CD57BC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osoby ds. koordynacji obsługi informatycznej w^wyborach do Parlamentu Europejskiego zarządzonych na dzień 26^maja 2019^ r. – koordynatora gminnego.</dc:subject>
  <dc:creator>ewlud</dc:creator>
  <cp:lastModifiedBy>Ewelina Paszko</cp:lastModifiedBy>
  <cp:revision>3</cp:revision>
  <dcterms:created xsi:type="dcterms:W3CDTF">2019-04-18T11:07:00Z</dcterms:created>
  <dcterms:modified xsi:type="dcterms:W3CDTF">2019-04-30T13:02:00Z</dcterms:modified>
  <cp:category>Akt prawny</cp:category>
</cp:coreProperties>
</file>