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19E" w:rsidRP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INFORMACJA</w:t>
      </w:r>
    </w:p>
    <w:p w:rsidR="009C719E" w:rsidRP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sz w:val="24"/>
          <w:szCs w:val="24"/>
          <w:lang w:eastAsia="pl-PL"/>
        </w:rPr>
        <w:t>Komisarza Wyborczego w Elblągu I</w:t>
      </w:r>
    </w:p>
    <w:p w:rsidR="009C719E" w:rsidRP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sz w:val="24"/>
          <w:szCs w:val="24"/>
          <w:lang w:eastAsia="pl-PL"/>
        </w:rPr>
        <w:t xml:space="preserve">z dnia </w:t>
      </w:r>
      <w:r w:rsidRPr="009C719E">
        <w:rPr>
          <w:rFonts w:eastAsia="Times New Roman" w:cs="Times New Roman"/>
          <w:b/>
          <w:sz w:val="24"/>
          <w:szCs w:val="24"/>
          <w:lang w:eastAsia="pl-PL"/>
        </w:rPr>
        <w:t>30</w:t>
      </w:r>
      <w:r w:rsidRPr="009C719E">
        <w:rPr>
          <w:rFonts w:eastAsia="Times New Roman" w:cs="Times New Roman"/>
          <w:b/>
          <w:sz w:val="24"/>
          <w:szCs w:val="24"/>
          <w:lang w:eastAsia="pl-PL"/>
        </w:rPr>
        <w:t xml:space="preserve"> </w:t>
      </w:r>
      <w:r w:rsidRPr="009C719E">
        <w:rPr>
          <w:rFonts w:eastAsia="Times New Roman" w:cs="Times New Roman"/>
          <w:b/>
          <w:sz w:val="24"/>
          <w:szCs w:val="24"/>
          <w:lang w:eastAsia="pl-PL"/>
        </w:rPr>
        <w:t>kwietnia</w:t>
      </w:r>
      <w:r w:rsidRPr="009C719E">
        <w:rPr>
          <w:rFonts w:eastAsia="Times New Roman" w:cs="Times New Roman"/>
          <w:b/>
          <w:sz w:val="24"/>
          <w:szCs w:val="24"/>
          <w:lang w:eastAsia="pl-PL"/>
        </w:rPr>
        <w:t xml:space="preserve"> 201</w:t>
      </w:r>
      <w:r w:rsidRPr="009C719E">
        <w:rPr>
          <w:rFonts w:eastAsia="Times New Roman" w:cs="Times New Roman"/>
          <w:b/>
          <w:sz w:val="24"/>
          <w:szCs w:val="24"/>
          <w:lang w:eastAsia="pl-PL"/>
        </w:rPr>
        <w:t>9</w:t>
      </w:r>
      <w:r w:rsidRPr="009C719E">
        <w:rPr>
          <w:rFonts w:eastAsia="Times New Roman" w:cs="Times New Roman"/>
          <w:b/>
          <w:sz w:val="24"/>
          <w:szCs w:val="24"/>
          <w:lang w:eastAsia="pl-PL"/>
        </w:rPr>
        <w:t xml:space="preserve"> r.</w:t>
      </w:r>
    </w:p>
    <w:p w:rsid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w sprawie przeprowadzenia losowania kandydatów do obwodowych komisji wyborczych w wyborach 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do Parlamentu Europejskiego</w:t>
      </w:r>
    </w:p>
    <w:p w:rsidR="009C719E" w:rsidRPr="009C719E" w:rsidRDefault="009C719E" w:rsidP="009C719E">
      <w:pPr>
        <w:spacing w:after="0" w:line="312" w:lineRule="auto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zarządzonych na dzień 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26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maja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201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9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 xml:space="preserve"> r.</w:t>
      </w:r>
    </w:p>
    <w:p w:rsidR="009C719E" w:rsidRPr="009C719E" w:rsidRDefault="009C719E" w:rsidP="009C719E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240" w:lineRule="auto"/>
        <w:jc w:val="both"/>
        <w:rPr>
          <w:rFonts w:eastAsia="Times New Roman" w:cs="Times New Roman"/>
          <w:bCs/>
          <w:sz w:val="26"/>
          <w:szCs w:val="26"/>
          <w:lang w:eastAsia="pl-PL"/>
        </w:rPr>
      </w:pPr>
      <w:r w:rsidRPr="009C719E">
        <w:rPr>
          <w:rFonts w:eastAsia="Times New Roman" w:cs="Times New Roman"/>
          <w:sz w:val="26"/>
          <w:szCs w:val="26"/>
          <w:lang w:eastAsia="pl-PL"/>
        </w:rPr>
        <w:t xml:space="preserve">Podaje się do publicznej wiadomości, że </w:t>
      </w:r>
      <w:r w:rsidRPr="009C719E">
        <w:rPr>
          <w:rFonts w:eastAsia="Times New Roman" w:cs="Times New Roman"/>
          <w:b/>
          <w:sz w:val="26"/>
          <w:szCs w:val="26"/>
          <w:lang w:eastAsia="pl-PL"/>
        </w:rPr>
        <w:t>losowanie</w:t>
      </w:r>
      <w:r w:rsidRPr="009C719E">
        <w:rPr>
          <w:rFonts w:eastAsia="Times New Roman" w:cs="Times New Roman"/>
          <w:sz w:val="26"/>
          <w:szCs w:val="26"/>
          <w:lang w:eastAsia="pl-PL"/>
        </w:rPr>
        <w:t xml:space="preserve"> </w:t>
      </w:r>
      <w:r w:rsidRPr="009C719E">
        <w:rPr>
          <w:rFonts w:eastAsia="Times New Roman" w:cs="Times New Roman"/>
          <w:bCs/>
          <w:sz w:val="26"/>
          <w:szCs w:val="26"/>
          <w:lang w:eastAsia="pl-PL"/>
        </w:rPr>
        <w:t xml:space="preserve">kandydatów do obwodowych komisji wyborczych w wyborach </w:t>
      </w:r>
      <w:r w:rsidRPr="009C719E">
        <w:rPr>
          <w:rFonts w:eastAsia="Times New Roman" w:cs="Times New Roman"/>
          <w:bCs/>
          <w:sz w:val="26"/>
          <w:szCs w:val="26"/>
          <w:lang w:eastAsia="pl-PL"/>
        </w:rPr>
        <w:t>do Parlamentu Europejskiego</w:t>
      </w:r>
      <w:r w:rsidRPr="009C719E">
        <w:rPr>
          <w:rFonts w:eastAsia="Times New Roman" w:cs="Times New Roman"/>
          <w:bCs/>
          <w:sz w:val="26"/>
          <w:szCs w:val="26"/>
          <w:lang w:eastAsia="pl-PL"/>
        </w:rPr>
        <w:t xml:space="preserve">, 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 xml:space="preserve">odbędzie się w dniu 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br/>
        <w:t>2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 xml:space="preserve"> 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>maja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 xml:space="preserve"> 201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>9</w:t>
      </w:r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 xml:space="preserve"> r. o godz. </w:t>
      </w:r>
      <w:r w:rsidR="008565EE">
        <w:rPr>
          <w:rFonts w:eastAsia="Times New Roman" w:cs="Times New Roman"/>
          <w:b/>
          <w:bCs/>
          <w:sz w:val="26"/>
          <w:szCs w:val="26"/>
          <w:lang w:eastAsia="pl-PL"/>
        </w:rPr>
        <w:t>9</w:t>
      </w:r>
      <w:bookmarkStart w:id="0" w:name="_GoBack"/>
      <w:bookmarkEnd w:id="0"/>
      <w:r w:rsidRPr="009C719E">
        <w:rPr>
          <w:rFonts w:eastAsia="Times New Roman" w:cs="Times New Roman"/>
          <w:b/>
          <w:bCs/>
          <w:sz w:val="26"/>
          <w:szCs w:val="26"/>
          <w:lang w:eastAsia="pl-PL"/>
        </w:rPr>
        <w:t>.00 w sali 300</w:t>
      </w:r>
      <w:r w:rsidRPr="009C719E">
        <w:rPr>
          <w:rFonts w:eastAsia="Times New Roman" w:cs="Times New Roman"/>
          <w:bCs/>
          <w:sz w:val="26"/>
          <w:szCs w:val="26"/>
          <w:lang w:eastAsia="pl-PL"/>
        </w:rPr>
        <w:t xml:space="preserve"> Urzędu Miejskiego w Elblągu, ul. Łączności 1.</w:t>
      </w:r>
    </w:p>
    <w:p w:rsidR="009C719E" w:rsidRPr="009C719E" w:rsidRDefault="009C719E" w:rsidP="009C719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240" w:lineRule="auto"/>
        <w:jc w:val="both"/>
        <w:rPr>
          <w:rFonts w:eastAsia="Times New Roman" w:cs="Times New Roman"/>
          <w:bCs/>
          <w:sz w:val="24"/>
          <w:szCs w:val="24"/>
          <w:lang w:eastAsia="pl-PL"/>
        </w:rPr>
      </w:pPr>
    </w:p>
    <w:p w:rsidR="009C719E" w:rsidRPr="009C719E" w:rsidRDefault="009C719E" w:rsidP="009C719E">
      <w:pPr>
        <w:spacing w:after="0" w:line="312" w:lineRule="auto"/>
        <w:ind w:left="4536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Komisarz Wyborczy</w:t>
      </w: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br/>
        <w:t>w Elblągu I</w:t>
      </w:r>
    </w:p>
    <w:p w:rsidR="009C719E" w:rsidRPr="009C719E" w:rsidRDefault="009C719E" w:rsidP="009C719E">
      <w:pPr>
        <w:tabs>
          <w:tab w:val="left" w:pos="284"/>
        </w:tabs>
        <w:spacing w:after="0" w:line="312" w:lineRule="auto"/>
        <w:ind w:left="4536"/>
        <w:jc w:val="center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9C719E">
        <w:rPr>
          <w:rFonts w:eastAsia="Times New Roman" w:cs="Times New Roman"/>
          <w:b/>
          <w:bCs/>
          <w:sz w:val="24"/>
          <w:szCs w:val="24"/>
          <w:lang w:eastAsia="pl-PL"/>
        </w:rPr>
        <w:t>Piotr Wacław Żywicki</w:t>
      </w:r>
    </w:p>
    <w:p w:rsidR="009C719E" w:rsidRPr="009C719E" w:rsidRDefault="009C719E" w:rsidP="009C71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5609" w:rsidRDefault="00B85609"/>
    <w:sectPr w:rsidR="00B856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19E"/>
    <w:rsid w:val="008565EE"/>
    <w:rsid w:val="009C719E"/>
    <w:rsid w:val="00B8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C1303-3034-46F2-870F-B08510B32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2019-04-30T09:39:00Z</dcterms:created>
  <dcterms:modified xsi:type="dcterms:W3CDTF">2019-04-30T12:10:00Z</dcterms:modified>
</cp:coreProperties>
</file>