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DBC" w:rsidRPr="00874F99" w:rsidRDefault="003B0DBC" w:rsidP="003B0DBC">
      <w:pPr>
        <w:spacing w:after="0" w:line="360" w:lineRule="auto"/>
        <w:rPr>
          <w:rFonts w:ascii="Calibri" w:eastAsia="Times New Roman" w:hAnsi="Calibri" w:cs="Times New Roman"/>
          <w:b/>
          <w:sz w:val="36"/>
          <w:szCs w:val="36"/>
          <w:lang w:eastAsia="pl-PL"/>
        </w:rPr>
      </w:pPr>
    </w:p>
    <w:p w:rsidR="003B0DBC" w:rsidRPr="00874F99" w:rsidRDefault="003B0DBC" w:rsidP="003B0DBC">
      <w:pPr>
        <w:spacing w:after="0" w:line="360" w:lineRule="auto"/>
        <w:jc w:val="center"/>
        <w:rPr>
          <w:rFonts w:ascii="Calibri" w:eastAsia="Times New Roman" w:hAnsi="Calibri" w:cs="Arial"/>
          <w:b/>
          <w:sz w:val="36"/>
          <w:szCs w:val="36"/>
          <w:lang w:eastAsia="pl-PL"/>
        </w:rPr>
      </w:pPr>
      <w:r w:rsidRPr="00874F99">
        <w:rPr>
          <w:rFonts w:ascii="Calibri" w:eastAsia="Times New Roman" w:hAnsi="Calibri" w:cs="Arial"/>
          <w:b/>
          <w:sz w:val="36"/>
          <w:szCs w:val="36"/>
          <w:lang w:eastAsia="pl-PL"/>
        </w:rPr>
        <w:t>INFORMACJA PREZYDENTA MIASTA ELBLĄG</w:t>
      </w:r>
    </w:p>
    <w:p w:rsidR="003B0DBC" w:rsidRPr="00874F99" w:rsidRDefault="003B0DBC" w:rsidP="003B0DBC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74F99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o sporządzeniu, terminie i miejscu udostępnienia </w:t>
      </w:r>
    </w:p>
    <w:p w:rsidR="003B0DBC" w:rsidRPr="00874F99" w:rsidRDefault="003B0DBC" w:rsidP="003B0DBC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74F99">
        <w:rPr>
          <w:rFonts w:ascii="Calibri" w:eastAsia="Times New Roman" w:hAnsi="Calibri" w:cs="Arial"/>
          <w:b/>
          <w:sz w:val="28"/>
          <w:szCs w:val="28"/>
          <w:lang w:eastAsia="pl-PL"/>
        </w:rPr>
        <w:t>spisu wyborców</w:t>
      </w:r>
    </w:p>
    <w:p w:rsidR="003B0DBC" w:rsidRPr="00874F99" w:rsidRDefault="003B0DBC" w:rsidP="003B0DBC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B0DBC" w:rsidRPr="00874F99" w:rsidRDefault="003B0DBC" w:rsidP="003B0DBC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B0DBC" w:rsidRPr="00874F99" w:rsidRDefault="003B0DBC" w:rsidP="003B0DBC">
      <w:pPr>
        <w:spacing w:after="0" w:line="360" w:lineRule="auto"/>
        <w:jc w:val="both"/>
        <w:rPr>
          <w:rFonts w:ascii="Calibri" w:eastAsia="Times New Roman" w:hAnsi="Calibri" w:cs="Arial"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Na podstawie art. 36 ustawy z dnia 5 stycznia 2011 r. – Kodeks wyborczy </w:t>
      </w:r>
      <w:r>
        <w:rPr>
          <w:rFonts w:ascii="Calibri" w:eastAsia="Times New Roman" w:hAnsi="Calibri" w:cs="Arial"/>
          <w:sz w:val="26"/>
          <w:szCs w:val="26"/>
          <w:lang w:eastAsia="pl-PL"/>
        </w:rPr>
        <w:br/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>(</w:t>
      </w:r>
      <w:r>
        <w:rPr>
          <w:rFonts w:ascii="Calibri" w:eastAsia="Times New Roman" w:hAnsi="Calibri" w:cs="Arial"/>
          <w:sz w:val="26"/>
          <w:szCs w:val="26"/>
          <w:lang w:eastAsia="pl-PL"/>
        </w:rPr>
        <w:t xml:space="preserve">tj. </w:t>
      </w:r>
      <w:r>
        <w:rPr>
          <w:rFonts w:ascii="Calibri" w:eastAsia="Times New Roman" w:hAnsi="Calibri" w:cs="Arial"/>
          <w:sz w:val="26"/>
          <w:szCs w:val="26"/>
          <w:lang w:eastAsia="pl-PL"/>
        </w:rPr>
        <w:t xml:space="preserve">Dz. U. 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>z 201</w:t>
      </w:r>
      <w:r>
        <w:rPr>
          <w:rFonts w:ascii="Calibri" w:eastAsia="Times New Roman" w:hAnsi="Calibri" w:cs="Arial"/>
          <w:sz w:val="26"/>
          <w:szCs w:val="26"/>
          <w:lang w:eastAsia="pl-PL"/>
        </w:rPr>
        <w:t>9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r. poz. </w:t>
      </w:r>
      <w:r>
        <w:rPr>
          <w:rFonts w:ascii="Calibri" w:eastAsia="Times New Roman" w:hAnsi="Calibri" w:cs="Arial"/>
          <w:sz w:val="26"/>
          <w:szCs w:val="26"/>
          <w:lang w:eastAsia="pl-PL"/>
        </w:rPr>
        <w:t>684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) informuję, że 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od dnia 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6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maja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9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r. 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br/>
        <w:t xml:space="preserve">do dnia 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20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maja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9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r.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każdy wyborca może sprawdzić, czy został uwzględniony </w:t>
      </w:r>
      <w:r>
        <w:rPr>
          <w:rFonts w:ascii="Calibri" w:eastAsia="Times New Roman" w:hAnsi="Calibri" w:cs="Arial"/>
          <w:sz w:val="26"/>
          <w:szCs w:val="26"/>
          <w:lang w:eastAsia="pl-PL"/>
        </w:rPr>
        <w:br/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w spisie wyborców sporządzonym w celu przeprowadzenia głosowania w wyborach do </w:t>
      </w:r>
      <w:r>
        <w:rPr>
          <w:rFonts w:ascii="Calibri" w:eastAsia="Times New Roman" w:hAnsi="Calibri" w:cs="Arial"/>
          <w:sz w:val="26"/>
          <w:szCs w:val="26"/>
          <w:lang w:eastAsia="pl-PL"/>
        </w:rPr>
        <w:t xml:space="preserve">Parlamentu Europejskiego 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zarządzonych na dzień </w:t>
      </w:r>
      <w:r>
        <w:rPr>
          <w:rFonts w:ascii="Calibri" w:eastAsia="Times New Roman" w:hAnsi="Calibri" w:cs="Arial"/>
          <w:sz w:val="26"/>
          <w:szCs w:val="26"/>
          <w:lang w:eastAsia="pl-PL"/>
        </w:rPr>
        <w:t>26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</w:t>
      </w:r>
      <w:r>
        <w:rPr>
          <w:rFonts w:ascii="Calibri" w:eastAsia="Times New Roman" w:hAnsi="Calibri" w:cs="Arial"/>
          <w:sz w:val="26"/>
          <w:szCs w:val="26"/>
          <w:lang w:eastAsia="pl-PL"/>
        </w:rPr>
        <w:t>maja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201</w:t>
      </w:r>
      <w:r>
        <w:rPr>
          <w:rFonts w:ascii="Calibri" w:eastAsia="Times New Roman" w:hAnsi="Calibri" w:cs="Arial"/>
          <w:sz w:val="26"/>
          <w:szCs w:val="26"/>
          <w:lang w:eastAsia="pl-PL"/>
        </w:rPr>
        <w:t>9</w:t>
      </w:r>
      <w:bookmarkStart w:id="0" w:name="_GoBack"/>
      <w:bookmarkEnd w:id="0"/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r.</w:t>
      </w: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6"/>
          <w:szCs w:val="26"/>
          <w:lang w:eastAsia="pl-PL"/>
        </w:rPr>
      </w:pP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6"/>
          <w:szCs w:val="26"/>
          <w:u w:val="single"/>
          <w:lang w:eastAsia="pl-PL"/>
        </w:rPr>
      </w:pPr>
      <w:r w:rsidRPr="00874F99">
        <w:rPr>
          <w:rFonts w:ascii="Calibri" w:eastAsia="Times New Roman" w:hAnsi="Calibri" w:cs="Arial"/>
          <w:sz w:val="26"/>
          <w:szCs w:val="26"/>
          <w:u w:val="single"/>
          <w:lang w:eastAsia="pl-PL"/>
        </w:rPr>
        <w:t>Na pisemny wniosek o udostępnienie spisu wyborców informacji udziela:</w:t>
      </w: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Departament Spraw Obywatelskich </w:t>
      </w: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Urzędu Miejskiego w Elblągu </w:t>
      </w: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ul. Łączności 1 </w:t>
      </w: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>82 – 300 Elbląg</w:t>
      </w: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(budynek B – Ewidencja Ludności - stanowiska 1 - </w:t>
      </w:r>
      <w:r>
        <w:rPr>
          <w:rFonts w:ascii="Calibri" w:eastAsia="Times New Roman" w:hAnsi="Calibri" w:cs="Arial"/>
          <w:b/>
          <w:sz w:val="26"/>
          <w:szCs w:val="26"/>
          <w:lang w:eastAsia="pl-PL"/>
        </w:rPr>
        <w:t>4</w:t>
      </w: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) </w:t>
      </w:r>
    </w:p>
    <w:p w:rsidR="003B0DBC" w:rsidRPr="00874F99" w:rsidRDefault="003B0DBC" w:rsidP="003B0D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</w:p>
    <w:p w:rsidR="003B0DBC" w:rsidRPr="00874F99" w:rsidRDefault="003B0DBC" w:rsidP="003B0DBC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B0DBC" w:rsidRPr="00874F99" w:rsidRDefault="003B0DBC" w:rsidP="003B0DB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3B0DBC" w:rsidRPr="00874F99" w:rsidRDefault="003B0DBC" w:rsidP="003B0DB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3B0DBC" w:rsidRPr="00874F99" w:rsidRDefault="003B0DBC" w:rsidP="003B0DB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3B0DBC" w:rsidRPr="00874F99" w:rsidRDefault="003B0DBC" w:rsidP="003B0D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DBC" w:rsidRPr="00874F99" w:rsidRDefault="003B0DBC" w:rsidP="003B0D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DBC" w:rsidRDefault="003B0DBC" w:rsidP="003B0DBC"/>
    <w:p w:rsidR="002E0DFB" w:rsidRDefault="002E0DFB"/>
    <w:sectPr w:rsidR="002E0DFB" w:rsidSect="008A1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DBC"/>
    <w:rsid w:val="002E0DFB"/>
    <w:rsid w:val="003B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32C51-1B5B-4215-AA4C-200A7B968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D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2019-04-24T07:56:00Z</dcterms:created>
  <dcterms:modified xsi:type="dcterms:W3CDTF">2019-04-24T07:59:00Z</dcterms:modified>
</cp:coreProperties>
</file>