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B50" w:rsidRDefault="00417B50"/>
    <w:p w:rsidR="005E5457" w:rsidRDefault="002533D3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E5457">
        <w:rPr>
          <w:b/>
          <w:caps/>
        </w:rPr>
        <w:t>65/2019</w:t>
      </w:r>
    </w:p>
    <w:p w:rsidR="00417B50" w:rsidRDefault="002533D3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417B50" w:rsidRDefault="002533D3">
      <w:pPr>
        <w:spacing w:before="280" w:after="280"/>
        <w:jc w:val="center"/>
        <w:rPr>
          <w:b/>
          <w:caps/>
        </w:rPr>
      </w:pPr>
      <w:r>
        <w:t xml:space="preserve">z dnia </w:t>
      </w:r>
      <w:r w:rsidR="005E5457">
        <w:t>14 lutego</w:t>
      </w:r>
      <w:r>
        <w:t> 2019 r.</w:t>
      </w:r>
    </w:p>
    <w:p w:rsidR="00417B50" w:rsidRDefault="002533D3">
      <w:pPr>
        <w:keepNext/>
        <w:spacing w:after="480"/>
        <w:jc w:val="center"/>
      </w:pPr>
      <w:r>
        <w:rPr>
          <w:b/>
        </w:rPr>
        <w:t>w sprawie sporządzenia i ogłoszenia wykazu nieruchomości przekazanych do dzierżawy</w:t>
      </w:r>
    </w:p>
    <w:p w:rsidR="00417B50" w:rsidRDefault="002533D3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35 ust. 1 i 2 ustawy z dnia 21 sierpnia 1997 r. o gospodarce nieruchomościami (Dz. U. z 2018 r. poz. 2204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:rsidR="00417B50" w:rsidRDefault="002533D3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417B50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 zasobu nieruchomości Gminy Miasto Elbląg przeznacza się do dzierżawy nieruchomości szczegółowo opisane w załączniku do niniejszego zarządzenia.</w:t>
      </w:r>
    </w:p>
    <w:p w:rsidR="00417B50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dzierżawienia nieruchomości zostaną ustalone w umowach dzierżawy.</w:t>
      </w:r>
    </w:p>
    <w:p w:rsidR="00417B50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417B50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</w:t>
      </w:r>
      <w:r w:rsidR="00763B3F">
        <w:rPr>
          <w:color w:val="000000"/>
          <w:u w:color="000000"/>
        </w:rPr>
        <w:t>o</w:t>
      </w:r>
      <w:r>
        <w:rPr>
          <w:color w:val="000000"/>
          <w:u w:color="000000"/>
        </w:rPr>
        <w:t>mości publicznej poprzez ogłoszenie w prasie lokalnej.</w:t>
      </w:r>
    </w:p>
    <w:p w:rsidR="00417B50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417B50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 </w:t>
      </w:r>
    </w:p>
    <w:p w:rsidR="00C10C29" w:rsidRPr="00C10C29" w:rsidRDefault="00C10C29" w:rsidP="005E5457">
      <w:pPr>
        <w:jc w:val="left"/>
        <w:rPr>
          <w:sz w:val="24"/>
        </w:rPr>
      </w:pPr>
    </w:p>
    <w:p w:rsidR="00C10C29" w:rsidRDefault="00C10C29" w:rsidP="00C10C29">
      <w:pPr>
        <w:spacing w:before="280" w:after="280"/>
        <w:jc w:val="center"/>
        <w:rPr>
          <w:color w:val="000000"/>
          <w:u w:color="000000"/>
        </w:rPr>
      </w:pPr>
    </w:p>
    <w:p w:rsidR="00417B50" w:rsidRDefault="00417B50" w:rsidP="00CE6099">
      <w:pPr>
        <w:spacing w:before="120" w:after="120"/>
        <w:ind w:left="283" w:firstLine="227"/>
        <w:jc w:val="left"/>
        <w:rPr>
          <w:color w:val="000000"/>
          <w:u w:color="000000"/>
        </w:rPr>
        <w:sectPr w:rsidR="00417B50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5E5457" w:rsidRDefault="002533D3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Załącznik do zarządzenia Nr </w:t>
      </w:r>
      <w:r w:rsidR="005E5457">
        <w:rPr>
          <w:color w:val="000000"/>
          <w:u w:color="000000"/>
        </w:rPr>
        <w:t>65/2019</w:t>
      </w:r>
    </w:p>
    <w:p w:rsidR="00417B50" w:rsidRDefault="002533D3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</w:t>
      </w:r>
      <w:r>
        <w:rPr>
          <w:color w:val="000000"/>
          <w:u w:color="000000"/>
        </w:rPr>
        <w:br/>
        <w:t>z dnia</w:t>
      </w:r>
      <w:r w:rsidR="005E5457">
        <w:rPr>
          <w:color w:val="000000"/>
          <w:u w:color="000000"/>
        </w:rPr>
        <w:t xml:space="preserve"> 14 lutego </w:t>
      </w:r>
      <w:r>
        <w:rPr>
          <w:color w:val="000000"/>
          <w:u w:color="000000"/>
        </w:rPr>
        <w:t>2019 r.</w:t>
      </w:r>
    </w:p>
    <w:p w:rsidR="00417B50" w:rsidRDefault="002533D3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5"/>
        <w:gridCol w:w="991"/>
        <w:gridCol w:w="897"/>
        <w:gridCol w:w="2139"/>
        <w:gridCol w:w="1636"/>
        <w:gridCol w:w="1715"/>
        <w:gridCol w:w="2690"/>
        <w:gridCol w:w="2690"/>
        <w:gridCol w:w="1951"/>
      </w:tblGrid>
      <w:tr w:rsidR="0040734B">
        <w:tc>
          <w:tcPr>
            <w:tcW w:w="6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L.p.</w:t>
            </w:r>
          </w:p>
        </w:tc>
        <w:tc>
          <w:tcPr>
            <w:tcW w:w="540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</w:t>
            </w:r>
          </w:p>
        </w:tc>
        <w:tc>
          <w:tcPr>
            <w:tcW w:w="16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 dzierżawy</w:t>
            </w:r>
          </w:p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5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25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Sposób zagospodarowania</w:t>
            </w:r>
          </w:p>
        </w:tc>
        <w:tc>
          <w:tcPr>
            <w:tcW w:w="18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czynszu dzierżawnego</w:t>
            </w:r>
          </w:p>
        </w:tc>
      </w:tr>
      <w:tr w:rsidR="0040734B">
        <w:tc>
          <w:tcPr>
            <w:tcW w:w="6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417B5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obrębu</w:t>
            </w:r>
          </w:p>
        </w:tc>
        <w:tc>
          <w:tcPr>
            <w:tcW w:w="2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417B5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417B5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417B5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417B5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0734B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40734B">
        <w:trPr>
          <w:trHeight w:val="814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8610C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10/5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417B5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</w:t>
            </w:r>
          </w:p>
        </w:tc>
        <w:tc>
          <w:tcPr>
            <w:tcW w:w="2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417B50" w:rsidP="008610C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</w:t>
            </w:r>
            <w:r w:rsidR="008610C6">
              <w:rPr>
                <w:color w:val="000000"/>
                <w:u w:color="000000"/>
              </w:rPr>
              <w:t>36417/0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FE1F7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0,1434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417B5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0,0057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8610C6" w:rsidP="008610C6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</w:t>
            </w:r>
            <w:r w:rsidR="00417B50">
              <w:rPr>
                <w:color w:val="000000"/>
                <w:u w:color="000000"/>
              </w:rPr>
              <w:t xml:space="preserve">. </w:t>
            </w:r>
            <w:r>
              <w:rPr>
                <w:color w:val="000000"/>
                <w:u w:color="000000"/>
              </w:rPr>
              <w:t>Braniewska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FE1F7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Tereny zielone, ogród przydomowy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417B50" w:rsidRDefault="00FE1F7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 zł/rok</w:t>
            </w:r>
          </w:p>
        </w:tc>
      </w:tr>
      <w:tr w:rsidR="00FE1F77">
        <w:trPr>
          <w:trHeight w:val="814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E1F77" w:rsidRDefault="00FE1F7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E1F77" w:rsidRDefault="00FE1F7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51/5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E1F77" w:rsidRDefault="00FE1F7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2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E1F77" w:rsidRDefault="00FE1F77" w:rsidP="008610C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EL1E/00058630/9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E1F77" w:rsidRDefault="00FE1F7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0,1894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E1F77" w:rsidRDefault="00FE1F7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0,0324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E1F77" w:rsidRDefault="00FE1F77" w:rsidP="008610C6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Czuchnowskiego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E1F77" w:rsidRDefault="00FE1F7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Cele składowe, zaplecze budowy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FE1F77" w:rsidRDefault="00FE1F7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236,52 zł/miesiąc</w:t>
            </w:r>
          </w:p>
        </w:tc>
      </w:tr>
    </w:tbl>
    <w:p w:rsidR="00417B50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roku płatny jest w terminie do 31 marca każdego roku</w:t>
      </w:r>
    </w:p>
    <w:p w:rsidR="00417B50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:rsidR="00417B50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:rsidR="00417B50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:rsidR="00417B50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417B50" w:rsidSect="0040734B">
      <w:footerReference w:type="default" r:id="rId6"/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0C6" w:rsidRDefault="008610C6" w:rsidP="0040734B">
      <w:r>
        <w:separator/>
      </w:r>
    </w:p>
  </w:endnote>
  <w:endnote w:type="continuationSeparator" w:id="0">
    <w:p w:rsidR="008610C6" w:rsidRDefault="008610C6" w:rsidP="00407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horndale"/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0C6" w:rsidRDefault="008610C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0C6" w:rsidRDefault="008610C6" w:rsidP="0040734B">
      <w:r>
        <w:separator/>
      </w:r>
    </w:p>
  </w:footnote>
  <w:footnote w:type="continuationSeparator" w:id="0">
    <w:p w:rsidR="008610C6" w:rsidRDefault="008610C6" w:rsidP="004073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34B"/>
    <w:rsid w:val="000B7B28"/>
    <w:rsid w:val="002533D3"/>
    <w:rsid w:val="00254B6D"/>
    <w:rsid w:val="0040734B"/>
    <w:rsid w:val="00417B50"/>
    <w:rsid w:val="005E5457"/>
    <w:rsid w:val="007112C0"/>
    <w:rsid w:val="00763B3F"/>
    <w:rsid w:val="008610C6"/>
    <w:rsid w:val="00A2126F"/>
    <w:rsid w:val="00C10C29"/>
    <w:rsid w:val="00CE6099"/>
    <w:rsid w:val="00FE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0734B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0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E6099"/>
    <w:rPr>
      <w:sz w:val="22"/>
      <w:szCs w:val="24"/>
    </w:rPr>
  </w:style>
  <w:style w:type="paragraph" w:styleId="Stopka">
    <w:name w:val="footer"/>
    <w:basedOn w:val="Normalny"/>
    <w:link w:val="StopkaZnak"/>
    <w:rsid w:val="00CE60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6099"/>
    <w:rPr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0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1863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 ogłoszenia wykazu nieruchomości przekazanych do dzierżawy</dc:subject>
  <dc:creator>jozam</dc:creator>
  <cp:lastModifiedBy>jozam</cp:lastModifiedBy>
  <cp:revision>3</cp:revision>
  <dcterms:created xsi:type="dcterms:W3CDTF">2019-02-14T09:49:00Z</dcterms:created>
  <dcterms:modified xsi:type="dcterms:W3CDTF">2019-02-14T09:50:00Z</dcterms:modified>
  <cp:category>Akt prawny</cp:category>
</cp:coreProperties>
</file>