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483/2018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grudnia 2018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994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1490)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Bożena Malz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Sylwia Przystasz-Biernacka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gruntowych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Żyrardowskiej i ul. Suwalskiej,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4, jako działki nr 723/2 o pow. 0,0408 ha,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1278/1 o pow. 0,0430 ha, nr 1278/2 o pow. 0,0444 ha, nr 1279/1 o pow. 0,0415 ha, nr 1279/2 o pow. 0,0457 ha, nr 1282 o pow. 0,0437 ha, nr 1277/2 o pow. 0,0413 ha, nr 739/8 o pow. 0,0437 ha wraz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udziałami w nieruchomościach przeznaczonych pod lokalizację drogi wewnętrznej,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 budynków w obr. 4, jako działki: nr 1259 o pow. 0,0271 ha, nr 719/1 o pow. 0,0054 ha, nr 718/3 o pow. 0,0063 ha, nr 723/3 o pow. 0,0058 ha, nr 722/3 o pow. 0,0057 ha, nr 726/2 o pow. 0,0058 ha, nr 727/3 o pow. 0,0060 ha, nr 731/3 o pow. 0,0058 ha, nr 730/3 o pow. 0,0055 ha,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735/3 o pow. 0,0061 ha, nr 736/3 o pow. 0,0062 ha, nr 739/3 o pow. 0,0061 ha i nr 741/2 o pow. 0,0063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trzeciego ustnego przetargu nieograniczonego na sprzedaż nieruchomości gruntowych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Lotniczej,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23, jako działka nr 38/38 o pow. 0,2282 ha wraz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udziałem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nieruchomości przeznaczonej pod lokalizację drogi wewnętrznej,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 obr. 23, jako działka nr 38/36 o pow. 0,1583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drugiego ustnego przetargu nieograniczonego na sprzedaż lokalu mieszkalnego nr 2 o pow. 112,8 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do którego przynależy pomieszczenie piwniczne o pow. 16,3 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stanowiącego własność Gminy Miasto Elbląg, położonego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Mikołaja Kopernika 5, wraz z udziałem 0,467 w częściach wspólnych i niepodzielnych oraz w prawie własności gruntu, na którym budynek jest posadowiony, oznaczonego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10, jako działka nr 297/2 o pow. 0,0577 ha.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Przewodniczącego, zastępuje go Wiceprzewodniczący.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483/2018 z dnia 27 grudnia 2018 r.</dc:title>
  <dc:subject>w sprawie powołania komisji przetargowej
do przeprowadzenia przetargu na zbycie nieruchomości</dc:subject>
  <dc:creator>anban</dc:creator>
  <cp:lastModifiedBy>anban</cp:lastModifiedBy>
  <cp:revision>1</cp:revision>
  <dcterms:created xsi:type="dcterms:W3CDTF">2018-12-31T08:45:30Z</dcterms:created>
  <dcterms:modified xsi:type="dcterms:W3CDTF">2018-12-31T08:45:30Z</dcterms:modified>
  <cp:category>Akt prawny</cp:category>
</cp:coreProperties>
</file>