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75A5" w:rsidRPr="00D875A5" w:rsidRDefault="00D875A5" w:rsidP="00D875A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D875A5">
        <w:rPr>
          <w:rFonts w:ascii="Times New Roman" w:eastAsia="Times New Roman" w:hAnsi="Times New Roman" w:cs="Times New Roman"/>
          <w:b/>
          <w:bCs/>
          <w:caps/>
          <w:color w:val="000000"/>
          <w:shd w:val="clear" w:color="auto" w:fill="FFFFFF"/>
          <w:lang w:eastAsia="pl-PL"/>
        </w:rPr>
        <w:t xml:space="preserve">Zarządzenie Nr </w:t>
      </w:r>
      <w:r w:rsidR="00137F9E">
        <w:rPr>
          <w:rFonts w:ascii="Times New Roman" w:eastAsia="Times New Roman" w:hAnsi="Times New Roman" w:cs="Times New Roman"/>
          <w:b/>
          <w:bCs/>
          <w:caps/>
          <w:color w:val="000000"/>
          <w:shd w:val="clear" w:color="auto" w:fill="FFFFFF"/>
          <w:lang w:eastAsia="pl-PL"/>
        </w:rPr>
        <w:t>475/</w:t>
      </w:r>
      <w:r w:rsidRPr="00D875A5">
        <w:rPr>
          <w:rFonts w:ascii="Times New Roman" w:eastAsia="Times New Roman" w:hAnsi="Times New Roman" w:cs="Times New Roman"/>
          <w:b/>
          <w:bCs/>
          <w:caps/>
          <w:color w:val="000000"/>
          <w:shd w:val="clear" w:color="auto" w:fill="FFFFFF"/>
          <w:lang w:eastAsia="pl-PL"/>
        </w:rPr>
        <w:t>201</w:t>
      </w:r>
      <w:r>
        <w:rPr>
          <w:rFonts w:ascii="Times New Roman" w:eastAsia="Times New Roman" w:hAnsi="Times New Roman" w:cs="Times New Roman"/>
          <w:b/>
          <w:bCs/>
          <w:caps/>
          <w:color w:val="000000"/>
          <w:shd w:val="clear" w:color="auto" w:fill="FFFFFF"/>
          <w:lang w:eastAsia="pl-PL"/>
        </w:rPr>
        <w:t>8</w:t>
      </w:r>
      <w:r w:rsidRPr="00D875A5">
        <w:rPr>
          <w:rFonts w:ascii="Times New Roman" w:eastAsia="Times New Roman" w:hAnsi="Times New Roman" w:cs="Times New Roman"/>
          <w:b/>
          <w:bCs/>
          <w:caps/>
          <w:color w:val="000000"/>
          <w:shd w:val="clear" w:color="auto" w:fill="FFFFFF"/>
          <w:lang w:eastAsia="pl-PL"/>
        </w:rPr>
        <w:br/>
        <w:t>Prezydenta Miasta Elbląg</w:t>
      </w:r>
    </w:p>
    <w:p w:rsidR="00D875A5" w:rsidRPr="00D875A5" w:rsidRDefault="00D875A5" w:rsidP="00D875A5">
      <w:pPr>
        <w:autoSpaceDE w:val="0"/>
        <w:autoSpaceDN w:val="0"/>
        <w:adjustRightInd w:val="0"/>
        <w:spacing w:before="280" w:after="280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shd w:val="clear" w:color="auto" w:fill="FFFFFF"/>
          <w:lang w:eastAsia="pl-PL"/>
        </w:rPr>
      </w:pPr>
      <w:r w:rsidRPr="00D875A5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z dnia </w:t>
      </w:r>
      <w:r w:rsidR="00137F9E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14 grudnia</w:t>
      </w:r>
      <w:r w:rsidR="00FD32D1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 </w:t>
      </w:r>
      <w:r w:rsidRPr="00D875A5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 201</w:t>
      </w:r>
      <w:r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8</w:t>
      </w:r>
      <w:r w:rsidRPr="00D875A5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 r.</w:t>
      </w:r>
    </w:p>
    <w:p w:rsidR="00D875A5" w:rsidRPr="00D875A5" w:rsidRDefault="00D875A5" w:rsidP="00D875A5">
      <w:pPr>
        <w:keepNext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shd w:val="clear" w:color="auto" w:fill="FFFFFF"/>
          <w:lang w:eastAsia="pl-PL"/>
        </w:rPr>
      </w:pPr>
      <w:r w:rsidRPr="00D875A5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w sprawie sporządzenia i ogłoszenia wykazu nieruchomości przeznaczonych do zbycia</w:t>
      </w:r>
    </w:p>
    <w:p w:rsidR="00D875A5" w:rsidRPr="00D875A5" w:rsidRDefault="00D875A5" w:rsidP="00D875A5">
      <w:pPr>
        <w:autoSpaceDE w:val="0"/>
        <w:autoSpaceDN w:val="0"/>
        <w:adjustRightInd w:val="0"/>
        <w:spacing w:before="120" w:after="120" w:line="24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:rsidR="00D875A5" w:rsidRPr="00D875A5" w:rsidRDefault="00D875A5" w:rsidP="00D875A5">
      <w:pPr>
        <w:keepLines/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D875A5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Na podstawie art. 35 ust. 1 i 2 ustawy z dnia 21 sierpnia 1997 r. o gospodarce nieruchomościami (Dz.U. z 201</w:t>
      </w:r>
      <w:r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8</w:t>
      </w:r>
      <w:r w:rsidRPr="00D875A5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 r. poz. </w:t>
      </w:r>
      <w:r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1</w:t>
      </w:r>
      <w:r w:rsidRPr="00D875A5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21 ze zmianami)</w:t>
      </w:r>
    </w:p>
    <w:p w:rsidR="00D875A5" w:rsidRPr="00D875A5" w:rsidRDefault="00D875A5" w:rsidP="00D875A5">
      <w:pPr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D875A5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zarządza się, co następuje:</w:t>
      </w:r>
      <w:r w:rsidRPr="00D875A5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 </w:t>
      </w:r>
    </w:p>
    <w:p w:rsidR="00D875A5" w:rsidRPr="00D875A5" w:rsidRDefault="00D875A5" w:rsidP="00D875A5">
      <w:pPr>
        <w:keepNext/>
        <w:autoSpaceDE w:val="0"/>
        <w:autoSpaceDN w:val="0"/>
        <w:adjustRightInd w:val="0"/>
        <w:spacing w:before="280" w:after="0" w:line="240" w:lineRule="auto"/>
        <w:jc w:val="center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D875A5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§ 1. </w:t>
      </w:r>
    </w:p>
    <w:p w:rsidR="00D875A5" w:rsidRPr="00D875A5" w:rsidRDefault="00D875A5" w:rsidP="00D875A5">
      <w:pPr>
        <w:keepLines/>
        <w:autoSpaceDE w:val="0"/>
        <w:autoSpaceDN w:val="0"/>
        <w:adjustRightInd w:val="0"/>
        <w:spacing w:before="120" w:after="120" w:line="240" w:lineRule="auto"/>
        <w:ind w:hanging="227"/>
        <w:jc w:val="both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  <w:r w:rsidRPr="00D875A5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1. Z zasobu nieruchomości Gminy Miasto Elbląg przeznacza się do zbycia nieruchomości szczegółowo opisane w załączniku nr 1 do niniejszego zarządzenia. </w:t>
      </w:r>
    </w:p>
    <w:p w:rsidR="00D875A5" w:rsidRPr="00D875A5" w:rsidRDefault="00D875A5" w:rsidP="00D875A5">
      <w:pPr>
        <w:keepLines/>
        <w:autoSpaceDE w:val="0"/>
        <w:autoSpaceDN w:val="0"/>
        <w:adjustRightInd w:val="0"/>
        <w:spacing w:before="120" w:after="120" w:line="240" w:lineRule="auto"/>
        <w:ind w:hanging="227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D875A5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2. Szczegółowe warunki zbycia poszczególnych nieruchomości zostaną ustalone w protokołach z rokowań.</w:t>
      </w:r>
    </w:p>
    <w:p w:rsidR="00D875A5" w:rsidRPr="00D875A5" w:rsidRDefault="00D875A5" w:rsidP="00D875A5">
      <w:pPr>
        <w:keepNext/>
        <w:autoSpaceDE w:val="0"/>
        <w:autoSpaceDN w:val="0"/>
        <w:adjustRightInd w:val="0"/>
        <w:spacing w:before="280" w:after="0" w:line="240" w:lineRule="auto"/>
        <w:jc w:val="center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D875A5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§ 2. </w:t>
      </w:r>
    </w:p>
    <w:p w:rsidR="00D875A5" w:rsidRPr="00D875A5" w:rsidRDefault="00D875A5" w:rsidP="00D875A5">
      <w:pPr>
        <w:keepLines/>
        <w:autoSpaceDE w:val="0"/>
        <w:autoSpaceDN w:val="0"/>
        <w:adjustRightInd w:val="0"/>
        <w:spacing w:before="120" w:after="120" w:line="240" w:lineRule="auto"/>
        <w:ind w:hanging="227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D875A5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1. Ogłasza się wykaz nieruchomości przeznaczonych do zbycia, wymienionych w załączniku nr 1 do niniejszego zarządzenia. </w:t>
      </w:r>
    </w:p>
    <w:p w:rsidR="00D875A5" w:rsidRPr="00D875A5" w:rsidRDefault="00D875A5" w:rsidP="00D875A5">
      <w:pPr>
        <w:keepLines/>
        <w:autoSpaceDE w:val="0"/>
        <w:autoSpaceDN w:val="0"/>
        <w:adjustRightInd w:val="0"/>
        <w:spacing w:before="120" w:after="120" w:line="240" w:lineRule="auto"/>
        <w:ind w:hanging="227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D875A5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2. Wykaz nieruchomości, o którym mowa w ust. 1, podlega ogłoszeniu poprzez wywieszenie na tablicy ogłoszeń w siedzibie Urzędu Miejskiego w Elblągu na okres 21 dni, a ponadto informacja o jego wywieszeniu podana zostanie do wiadomości publicznej poprzez ogłoszenie w prasie lokalnej</w:t>
      </w:r>
    </w:p>
    <w:p w:rsidR="00D875A5" w:rsidRPr="00D875A5" w:rsidRDefault="00D875A5" w:rsidP="00D875A5">
      <w:pPr>
        <w:keepNext/>
        <w:autoSpaceDE w:val="0"/>
        <w:autoSpaceDN w:val="0"/>
        <w:adjustRightInd w:val="0"/>
        <w:spacing w:before="280" w:after="0" w:line="240" w:lineRule="auto"/>
        <w:jc w:val="center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D875A5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§ 3. </w:t>
      </w:r>
    </w:p>
    <w:p w:rsidR="00D875A5" w:rsidRPr="00D875A5" w:rsidRDefault="00D875A5" w:rsidP="00DF1608">
      <w:pPr>
        <w:keepLines/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D875A5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Wykonanie zarządzenia powierza się Dyrektorowi Departamentu Gospodarki Nieruchomościami i Geodezji. </w:t>
      </w:r>
    </w:p>
    <w:p w:rsidR="00D875A5" w:rsidRPr="00D875A5" w:rsidRDefault="00D875A5" w:rsidP="00D875A5">
      <w:pPr>
        <w:keepNext/>
        <w:autoSpaceDE w:val="0"/>
        <w:autoSpaceDN w:val="0"/>
        <w:adjustRightInd w:val="0"/>
        <w:spacing w:before="280" w:after="0" w:line="240" w:lineRule="auto"/>
        <w:jc w:val="center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D875A5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§ 4. </w:t>
      </w:r>
    </w:p>
    <w:p w:rsidR="00D875A5" w:rsidRPr="00D875A5" w:rsidRDefault="00D875A5" w:rsidP="00D875A5">
      <w:pPr>
        <w:keepLines/>
        <w:autoSpaceDE w:val="0"/>
        <w:autoSpaceDN w:val="0"/>
        <w:adjustRightInd w:val="0"/>
        <w:spacing w:before="120" w:after="120" w:line="24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D875A5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Zarządzenie wchodzi w życie z dniem podpisania.</w:t>
      </w:r>
    </w:p>
    <w:p w:rsidR="00D875A5" w:rsidRPr="00D875A5" w:rsidRDefault="00D875A5" w:rsidP="00D875A5">
      <w:pPr>
        <w:autoSpaceDE w:val="0"/>
        <w:autoSpaceDN w:val="0"/>
        <w:adjustRightInd w:val="0"/>
        <w:spacing w:after="0" w:line="240" w:lineRule="auto"/>
        <w:ind w:firstLine="432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:rsidR="00D875A5" w:rsidRDefault="00D875A5" w:rsidP="008C7144">
      <w:pPr>
        <w:spacing w:after="0"/>
        <w:jc w:val="right"/>
        <w:rPr>
          <w:rFonts w:ascii="Times New Roman" w:hAnsi="Times New Roman" w:cs="Times New Roman"/>
        </w:rPr>
      </w:pPr>
    </w:p>
    <w:p w:rsidR="00D875A5" w:rsidRDefault="00D875A5" w:rsidP="008C7144">
      <w:pPr>
        <w:spacing w:after="0"/>
        <w:jc w:val="right"/>
        <w:rPr>
          <w:rFonts w:ascii="Times New Roman" w:hAnsi="Times New Roman" w:cs="Times New Roman"/>
        </w:rPr>
      </w:pPr>
    </w:p>
    <w:p w:rsidR="00D875A5" w:rsidRDefault="00D875A5" w:rsidP="008C7144">
      <w:pPr>
        <w:spacing w:after="0"/>
        <w:jc w:val="right"/>
        <w:rPr>
          <w:rFonts w:ascii="Times New Roman" w:hAnsi="Times New Roman" w:cs="Times New Roman"/>
        </w:rPr>
      </w:pPr>
    </w:p>
    <w:p w:rsidR="00D875A5" w:rsidRDefault="00D875A5" w:rsidP="008C7144">
      <w:pPr>
        <w:spacing w:after="0"/>
        <w:jc w:val="right"/>
        <w:rPr>
          <w:rFonts w:ascii="Times New Roman" w:hAnsi="Times New Roman" w:cs="Times New Roman"/>
        </w:rPr>
      </w:pPr>
    </w:p>
    <w:p w:rsidR="00D875A5" w:rsidRDefault="00D875A5" w:rsidP="008C7144">
      <w:pPr>
        <w:spacing w:after="0"/>
        <w:jc w:val="right"/>
        <w:rPr>
          <w:rFonts w:ascii="Times New Roman" w:hAnsi="Times New Roman" w:cs="Times New Roman"/>
        </w:rPr>
      </w:pPr>
    </w:p>
    <w:p w:rsidR="00D875A5" w:rsidRDefault="00D875A5" w:rsidP="008C7144">
      <w:pPr>
        <w:spacing w:after="0"/>
        <w:jc w:val="right"/>
        <w:rPr>
          <w:rFonts w:ascii="Times New Roman" w:hAnsi="Times New Roman" w:cs="Times New Roman"/>
        </w:rPr>
      </w:pPr>
    </w:p>
    <w:p w:rsidR="00D875A5" w:rsidRDefault="00D875A5" w:rsidP="008C7144">
      <w:pPr>
        <w:spacing w:after="0"/>
        <w:jc w:val="right"/>
        <w:rPr>
          <w:rFonts w:ascii="Times New Roman" w:hAnsi="Times New Roman" w:cs="Times New Roman"/>
        </w:rPr>
      </w:pPr>
    </w:p>
    <w:p w:rsidR="00D875A5" w:rsidRDefault="00D875A5" w:rsidP="008C7144">
      <w:pPr>
        <w:spacing w:after="0"/>
        <w:jc w:val="right"/>
        <w:rPr>
          <w:rFonts w:ascii="Times New Roman" w:hAnsi="Times New Roman" w:cs="Times New Roman"/>
        </w:rPr>
      </w:pPr>
    </w:p>
    <w:p w:rsidR="00D875A5" w:rsidRDefault="00D875A5" w:rsidP="008C7144">
      <w:pPr>
        <w:spacing w:after="0"/>
        <w:jc w:val="right"/>
        <w:rPr>
          <w:rFonts w:ascii="Times New Roman" w:hAnsi="Times New Roman" w:cs="Times New Roman"/>
        </w:rPr>
      </w:pPr>
    </w:p>
    <w:p w:rsidR="00D875A5" w:rsidRDefault="00D875A5" w:rsidP="008C7144">
      <w:pPr>
        <w:spacing w:after="0"/>
        <w:jc w:val="right"/>
        <w:rPr>
          <w:rFonts w:ascii="Times New Roman" w:hAnsi="Times New Roman" w:cs="Times New Roman"/>
        </w:rPr>
      </w:pPr>
    </w:p>
    <w:p w:rsidR="00D875A5" w:rsidRDefault="00D875A5" w:rsidP="008C7144">
      <w:pPr>
        <w:spacing w:after="0"/>
        <w:jc w:val="right"/>
        <w:rPr>
          <w:rFonts w:ascii="Times New Roman" w:hAnsi="Times New Roman" w:cs="Times New Roman"/>
        </w:rPr>
      </w:pPr>
    </w:p>
    <w:p w:rsidR="00D875A5" w:rsidRDefault="00D875A5" w:rsidP="008C7144">
      <w:pPr>
        <w:spacing w:after="0"/>
        <w:jc w:val="right"/>
        <w:rPr>
          <w:rFonts w:ascii="Times New Roman" w:hAnsi="Times New Roman" w:cs="Times New Roman"/>
        </w:rPr>
      </w:pPr>
    </w:p>
    <w:p w:rsidR="00D875A5" w:rsidRDefault="00D875A5" w:rsidP="008C7144">
      <w:pPr>
        <w:spacing w:after="0"/>
        <w:jc w:val="right"/>
        <w:rPr>
          <w:rFonts w:ascii="Times New Roman" w:hAnsi="Times New Roman" w:cs="Times New Roman"/>
        </w:rPr>
      </w:pPr>
    </w:p>
    <w:p w:rsidR="00D875A5" w:rsidRDefault="00D875A5" w:rsidP="008C7144">
      <w:pPr>
        <w:spacing w:after="0"/>
        <w:jc w:val="right"/>
        <w:rPr>
          <w:rFonts w:ascii="Times New Roman" w:hAnsi="Times New Roman" w:cs="Times New Roman"/>
        </w:rPr>
      </w:pPr>
    </w:p>
    <w:p w:rsidR="00D875A5" w:rsidRDefault="00D875A5" w:rsidP="008C7144">
      <w:pPr>
        <w:spacing w:after="0"/>
        <w:jc w:val="right"/>
        <w:rPr>
          <w:rFonts w:ascii="Times New Roman" w:hAnsi="Times New Roman" w:cs="Times New Roman"/>
        </w:rPr>
      </w:pPr>
    </w:p>
    <w:p w:rsidR="00D875A5" w:rsidRDefault="00D875A5" w:rsidP="008C7144">
      <w:pPr>
        <w:spacing w:after="0"/>
        <w:jc w:val="right"/>
        <w:rPr>
          <w:rFonts w:ascii="Times New Roman" w:hAnsi="Times New Roman" w:cs="Times New Roman"/>
        </w:rPr>
      </w:pPr>
    </w:p>
    <w:p w:rsidR="00D875A5" w:rsidRDefault="00D875A5" w:rsidP="008C7144">
      <w:pPr>
        <w:spacing w:after="0"/>
        <w:jc w:val="right"/>
        <w:rPr>
          <w:rFonts w:ascii="Times New Roman" w:hAnsi="Times New Roman" w:cs="Times New Roman"/>
        </w:rPr>
      </w:pPr>
    </w:p>
    <w:p w:rsidR="00D875A5" w:rsidRDefault="00D875A5" w:rsidP="00D875A5">
      <w:pPr>
        <w:spacing w:after="0"/>
        <w:rPr>
          <w:rFonts w:ascii="Times New Roman" w:hAnsi="Times New Roman" w:cs="Times New Roman"/>
        </w:rPr>
      </w:pPr>
    </w:p>
    <w:p w:rsidR="00D875A5" w:rsidRDefault="00D875A5" w:rsidP="008C7144">
      <w:pPr>
        <w:spacing w:after="0"/>
        <w:jc w:val="right"/>
        <w:rPr>
          <w:rFonts w:ascii="Times New Roman" w:hAnsi="Times New Roman" w:cs="Times New Roman"/>
        </w:rPr>
        <w:sectPr w:rsidR="00D875A5" w:rsidSect="00D875A5">
          <w:pgSz w:w="11906" w:h="16838"/>
          <w:pgMar w:top="1418" w:right="1418" w:bottom="1418" w:left="1134" w:header="709" w:footer="709" w:gutter="0"/>
          <w:cols w:space="708"/>
          <w:docGrid w:linePitch="360"/>
        </w:sectPr>
      </w:pPr>
    </w:p>
    <w:p w:rsidR="008C7144" w:rsidRDefault="008C7144" w:rsidP="008C7144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Załącznik Nr 1 do Zarządzenia </w:t>
      </w:r>
      <w:r w:rsidR="00137F9E">
        <w:rPr>
          <w:rFonts w:ascii="Times New Roman" w:hAnsi="Times New Roman" w:cs="Times New Roman"/>
        </w:rPr>
        <w:t>475/</w:t>
      </w:r>
      <w:r>
        <w:rPr>
          <w:rFonts w:ascii="Times New Roman" w:hAnsi="Times New Roman" w:cs="Times New Roman"/>
        </w:rPr>
        <w:t>201</w:t>
      </w:r>
      <w:r w:rsidR="00D875A5">
        <w:rPr>
          <w:rFonts w:ascii="Times New Roman" w:hAnsi="Times New Roman" w:cs="Times New Roman"/>
        </w:rPr>
        <w:t>8</w:t>
      </w:r>
    </w:p>
    <w:p w:rsidR="008C7144" w:rsidRDefault="008C7144" w:rsidP="008C7144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Prezydenta Miasta Elbląg </w:t>
      </w:r>
    </w:p>
    <w:p w:rsidR="008C7144" w:rsidRDefault="008C7144" w:rsidP="008C7144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 dnia </w:t>
      </w:r>
      <w:r w:rsidR="00137F9E">
        <w:rPr>
          <w:rFonts w:ascii="Times New Roman" w:hAnsi="Times New Roman" w:cs="Times New Roman"/>
        </w:rPr>
        <w:t>14 grudnia</w:t>
      </w:r>
      <w:r>
        <w:rPr>
          <w:rFonts w:ascii="Times New Roman" w:hAnsi="Times New Roman" w:cs="Times New Roman"/>
        </w:rPr>
        <w:t xml:space="preserve"> 201</w:t>
      </w:r>
      <w:r w:rsidR="00D875A5">
        <w:rPr>
          <w:rFonts w:ascii="Times New Roman" w:hAnsi="Times New Roman" w:cs="Times New Roman"/>
        </w:rPr>
        <w:t>8</w:t>
      </w:r>
      <w:r>
        <w:rPr>
          <w:rFonts w:ascii="Times New Roman" w:hAnsi="Times New Roman" w:cs="Times New Roman"/>
        </w:rPr>
        <w:t xml:space="preserve"> r.</w:t>
      </w:r>
    </w:p>
    <w:p w:rsidR="008C7144" w:rsidRDefault="008C7144" w:rsidP="008C7144">
      <w:pPr>
        <w:keepNext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</w:p>
    <w:p w:rsidR="008C7144" w:rsidRDefault="008C7144" w:rsidP="008C7144">
      <w:pPr>
        <w:keepNext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</w:p>
    <w:p w:rsidR="00D875A5" w:rsidRDefault="00D875A5" w:rsidP="00D875A5">
      <w:pPr>
        <w:keepNext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WYKAZ</w:t>
      </w:r>
      <w:r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br/>
        <w:t>nieruchomości przeznaczonych do zbycia w drodze bezprzetargowej</w:t>
      </w:r>
      <w:r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</w:p>
    <w:tbl>
      <w:tblPr>
        <w:tblStyle w:val="Tabela-Prosty1"/>
        <w:tblW w:w="15357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08" w:type="dxa"/>
          <w:right w:w="108" w:type="dxa"/>
        </w:tblCellMar>
        <w:tblLook w:val="04A0" w:firstRow="1" w:lastRow="0" w:firstColumn="1" w:lastColumn="0" w:noHBand="0" w:noVBand="1"/>
      </w:tblPr>
      <w:tblGrid>
        <w:gridCol w:w="494"/>
        <w:gridCol w:w="2341"/>
        <w:gridCol w:w="993"/>
        <w:gridCol w:w="992"/>
        <w:gridCol w:w="992"/>
        <w:gridCol w:w="851"/>
        <w:gridCol w:w="3685"/>
        <w:gridCol w:w="1418"/>
        <w:gridCol w:w="2551"/>
        <w:gridCol w:w="1040"/>
      </w:tblGrid>
      <w:tr w:rsidR="00D875A5" w:rsidTr="00D875A5">
        <w:tc>
          <w:tcPr>
            <w:tcW w:w="15357" w:type="dxa"/>
            <w:gridSpan w:val="10"/>
          </w:tcPr>
          <w:p w:rsidR="00D875A5" w:rsidRDefault="00D875A5">
            <w:pPr>
              <w:keepNext/>
              <w:jc w:val="center"/>
              <w:rPr>
                <w:lang w:eastAsia="pl-PL"/>
              </w:rPr>
            </w:pPr>
          </w:p>
        </w:tc>
      </w:tr>
      <w:tr w:rsidR="00D875A5" w:rsidTr="00D875A5">
        <w:trPr>
          <w:gridAfter w:val="1"/>
          <w:wAfter w:w="1040" w:type="dxa"/>
          <w:trHeight w:val="330"/>
        </w:trPr>
        <w:tc>
          <w:tcPr>
            <w:tcW w:w="4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D875A5" w:rsidRDefault="00D875A5">
            <w:pPr>
              <w:jc w:val="center"/>
              <w:rPr>
                <w:sz w:val="18"/>
                <w:szCs w:val="18"/>
                <w:lang w:eastAsia="pl-PL"/>
              </w:rPr>
            </w:pPr>
            <w:proofErr w:type="spellStart"/>
            <w:r>
              <w:rPr>
                <w:b/>
                <w:bCs/>
                <w:lang w:eastAsia="pl-PL"/>
              </w:rPr>
              <w:t>Lp</w:t>
            </w:r>
            <w:proofErr w:type="spellEnd"/>
            <w:r>
              <w:rPr>
                <w:lang w:eastAsia="pl-PL"/>
              </w:rPr>
              <w:t> </w:t>
            </w:r>
          </w:p>
        </w:tc>
        <w:tc>
          <w:tcPr>
            <w:tcW w:w="23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D875A5" w:rsidRDefault="00D875A5">
            <w:pPr>
              <w:jc w:val="center"/>
              <w:rPr>
                <w:sz w:val="18"/>
                <w:szCs w:val="18"/>
                <w:lang w:eastAsia="pl-PL"/>
              </w:rPr>
            </w:pPr>
            <w:r>
              <w:rPr>
                <w:b/>
                <w:bCs/>
                <w:lang w:eastAsia="pl-PL"/>
              </w:rPr>
              <w:t>Adres</w:t>
            </w:r>
            <w:r>
              <w:rPr>
                <w:lang w:eastAsia="pl-PL"/>
              </w:rPr>
              <w:t> </w:t>
            </w:r>
          </w:p>
        </w:tc>
        <w:tc>
          <w:tcPr>
            <w:tcW w:w="38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hideMark/>
          </w:tcPr>
          <w:p w:rsidR="00D875A5" w:rsidRDefault="00D875A5">
            <w:pPr>
              <w:jc w:val="center"/>
              <w:rPr>
                <w:sz w:val="18"/>
                <w:szCs w:val="18"/>
                <w:lang w:eastAsia="pl-PL"/>
              </w:rPr>
            </w:pPr>
            <w:r>
              <w:rPr>
                <w:b/>
                <w:bCs/>
                <w:lang w:eastAsia="pl-PL"/>
              </w:rPr>
              <w:t>Dane geodezyjne</w:t>
            </w:r>
            <w:r>
              <w:rPr>
                <w:lang w:eastAsia="pl-PL"/>
              </w:rPr>
              <w:t> </w:t>
            </w:r>
          </w:p>
        </w:tc>
        <w:tc>
          <w:tcPr>
            <w:tcW w:w="36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D875A5" w:rsidRDefault="00D875A5">
            <w:pPr>
              <w:jc w:val="center"/>
              <w:rPr>
                <w:sz w:val="18"/>
                <w:szCs w:val="18"/>
                <w:lang w:eastAsia="pl-PL"/>
              </w:rPr>
            </w:pPr>
            <w:r>
              <w:rPr>
                <w:b/>
                <w:bCs/>
                <w:lang w:eastAsia="pl-PL"/>
              </w:rPr>
              <w:t>Opis i przeznaczenie</w:t>
            </w:r>
            <w:r>
              <w:rPr>
                <w:lang w:eastAsia="pl-PL"/>
              </w:rPr>
              <w:t> </w:t>
            </w:r>
            <w:r>
              <w:rPr>
                <w:lang w:eastAsia="pl-PL"/>
              </w:rPr>
              <w:br/>
            </w:r>
            <w:r>
              <w:rPr>
                <w:b/>
                <w:bCs/>
                <w:lang w:eastAsia="pl-PL"/>
              </w:rPr>
              <w:t>nieruchomości</w:t>
            </w:r>
            <w:r>
              <w:rPr>
                <w:lang w:eastAsia="pl-PL"/>
              </w:rPr>
              <w:t> 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D875A5" w:rsidRDefault="00D875A5">
            <w:pPr>
              <w:jc w:val="center"/>
              <w:rPr>
                <w:sz w:val="18"/>
                <w:szCs w:val="18"/>
                <w:lang w:eastAsia="pl-PL"/>
              </w:rPr>
            </w:pPr>
            <w:r>
              <w:rPr>
                <w:b/>
                <w:bCs/>
                <w:lang w:eastAsia="pl-PL"/>
              </w:rPr>
              <w:t>Forma</w:t>
            </w:r>
            <w:r>
              <w:rPr>
                <w:lang w:eastAsia="pl-PL"/>
              </w:rPr>
              <w:t> </w:t>
            </w:r>
            <w:r>
              <w:rPr>
                <w:lang w:eastAsia="pl-PL"/>
              </w:rPr>
              <w:br/>
            </w:r>
            <w:r>
              <w:rPr>
                <w:b/>
                <w:bCs/>
                <w:lang w:eastAsia="pl-PL"/>
              </w:rPr>
              <w:t>zbycia</w:t>
            </w:r>
            <w:r>
              <w:rPr>
                <w:lang w:eastAsia="pl-PL"/>
              </w:rPr>
              <w:t> 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D875A5" w:rsidRDefault="00D875A5">
            <w:pPr>
              <w:jc w:val="center"/>
              <w:rPr>
                <w:sz w:val="18"/>
                <w:szCs w:val="18"/>
                <w:lang w:eastAsia="pl-PL"/>
              </w:rPr>
            </w:pPr>
            <w:r>
              <w:rPr>
                <w:b/>
                <w:bCs/>
                <w:lang w:eastAsia="pl-PL"/>
              </w:rPr>
              <w:t>Cena nieruchomości*</w:t>
            </w:r>
            <w:r>
              <w:rPr>
                <w:lang w:eastAsia="pl-PL"/>
              </w:rPr>
              <w:t> </w:t>
            </w:r>
          </w:p>
        </w:tc>
      </w:tr>
      <w:tr w:rsidR="00D875A5" w:rsidTr="00D875A5">
        <w:trPr>
          <w:gridAfter w:val="1"/>
          <w:wAfter w:w="1040" w:type="dxa"/>
        </w:trPr>
        <w:tc>
          <w:tcPr>
            <w:tcW w:w="4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75A5" w:rsidRDefault="00D875A5">
            <w:pPr>
              <w:rPr>
                <w:sz w:val="18"/>
                <w:szCs w:val="18"/>
                <w:lang w:eastAsia="pl-PL"/>
              </w:rPr>
            </w:pPr>
          </w:p>
        </w:tc>
        <w:tc>
          <w:tcPr>
            <w:tcW w:w="23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75A5" w:rsidRDefault="00D875A5">
            <w:pPr>
              <w:rPr>
                <w:sz w:val="18"/>
                <w:szCs w:val="18"/>
                <w:lang w:eastAsia="pl-PL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D875A5" w:rsidRDefault="00D875A5">
            <w:pPr>
              <w:jc w:val="center"/>
              <w:rPr>
                <w:sz w:val="18"/>
                <w:szCs w:val="18"/>
                <w:lang w:eastAsia="pl-PL"/>
              </w:rPr>
            </w:pPr>
            <w:r>
              <w:rPr>
                <w:b/>
                <w:bCs/>
                <w:lang w:eastAsia="pl-PL"/>
              </w:rPr>
              <w:t>KW</w:t>
            </w:r>
            <w:r>
              <w:rPr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D875A5" w:rsidRDefault="00D875A5">
            <w:pPr>
              <w:jc w:val="center"/>
              <w:rPr>
                <w:sz w:val="18"/>
                <w:szCs w:val="18"/>
                <w:lang w:eastAsia="pl-PL"/>
              </w:rPr>
            </w:pPr>
            <w:r>
              <w:rPr>
                <w:b/>
                <w:bCs/>
                <w:lang w:eastAsia="pl-PL"/>
              </w:rPr>
              <w:t>Nr dz.</w:t>
            </w:r>
            <w:r>
              <w:rPr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D875A5" w:rsidRDefault="00D875A5">
            <w:pPr>
              <w:jc w:val="center"/>
              <w:rPr>
                <w:sz w:val="18"/>
                <w:szCs w:val="18"/>
                <w:lang w:eastAsia="pl-PL"/>
              </w:rPr>
            </w:pPr>
            <w:r>
              <w:rPr>
                <w:b/>
                <w:bCs/>
                <w:lang w:eastAsia="pl-PL"/>
              </w:rPr>
              <w:t>Pow.</w:t>
            </w:r>
            <w:r>
              <w:rPr>
                <w:lang w:eastAsia="pl-PL"/>
              </w:rPr>
              <w:t> </w:t>
            </w:r>
            <w:r>
              <w:rPr>
                <w:lang w:eastAsia="pl-PL"/>
              </w:rPr>
              <w:br/>
            </w:r>
            <w:r>
              <w:rPr>
                <w:b/>
                <w:bCs/>
                <w:lang w:eastAsia="pl-PL"/>
              </w:rPr>
              <w:t>w ha</w:t>
            </w:r>
            <w:r>
              <w:rPr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D875A5" w:rsidRDefault="00D875A5">
            <w:pPr>
              <w:jc w:val="center"/>
              <w:rPr>
                <w:sz w:val="18"/>
                <w:szCs w:val="18"/>
                <w:lang w:eastAsia="pl-PL"/>
              </w:rPr>
            </w:pPr>
            <w:r>
              <w:rPr>
                <w:b/>
                <w:bCs/>
                <w:lang w:eastAsia="pl-PL"/>
              </w:rPr>
              <w:t>obręb</w:t>
            </w:r>
            <w:r>
              <w:rPr>
                <w:lang w:eastAsia="pl-PL"/>
              </w:rPr>
              <w:t> </w:t>
            </w:r>
          </w:p>
        </w:tc>
        <w:tc>
          <w:tcPr>
            <w:tcW w:w="3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75A5" w:rsidRDefault="00D875A5">
            <w:pPr>
              <w:rPr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75A5" w:rsidRDefault="00D875A5">
            <w:pPr>
              <w:rPr>
                <w:sz w:val="18"/>
                <w:szCs w:val="18"/>
                <w:lang w:eastAsia="pl-PL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75A5" w:rsidRDefault="00D875A5">
            <w:pPr>
              <w:rPr>
                <w:sz w:val="18"/>
                <w:szCs w:val="18"/>
                <w:lang w:eastAsia="pl-PL"/>
              </w:rPr>
            </w:pPr>
          </w:p>
        </w:tc>
      </w:tr>
      <w:tr w:rsidR="00D875A5" w:rsidTr="00852544">
        <w:trPr>
          <w:gridAfter w:val="1"/>
          <w:wAfter w:w="1040" w:type="dxa"/>
          <w:trHeight w:val="1774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D875A5" w:rsidRDefault="00D875A5">
            <w:pPr>
              <w:jc w:val="center"/>
              <w:rPr>
                <w:lang w:eastAsia="pl-PL"/>
              </w:rPr>
            </w:pPr>
            <w:r>
              <w:rPr>
                <w:lang w:eastAsia="pl-PL"/>
              </w:rPr>
              <w:t>1.</w:t>
            </w: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D875A5" w:rsidRDefault="00D875A5" w:rsidP="00EC73D4">
            <w:pPr>
              <w:rPr>
                <w:lang w:eastAsia="pl-PL"/>
              </w:rPr>
            </w:pPr>
            <w:r>
              <w:rPr>
                <w:lang w:eastAsia="pl-PL"/>
              </w:rPr>
              <w:t xml:space="preserve">ul. </w:t>
            </w:r>
            <w:r w:rsidR="00EC73D4">
              <w:rPr>
                <w:lang w:eastAsia="pl-PL"/>
              </w:rPr>
              <w:t>Marii Curie-Skłodowskiej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D875A5" w:rsidRDefault="00EC73D4">
            <w:pPr>
              <w:jc w:val="center"/>
              <w:rPr>
                <w:lang w:eastAsia="pl-PL"/>
              </w:rPr>
            </w:pPr>
            <w:r>
              <w:rPr>
                <w:lang w:eastAsia="pl-PL"/>
              </w:rPr>
              <w:t>31838/2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D875A5" w:rsidRDefault="00EC73D4">
            <w:pPr>
              <w:jc w:val="center"/>
              <w:rPr>
                <w:lang w:eastAsia="pl-PL"/>
              </w:rPr>
            </w:pPr>
            <w:r>
              <w:rPr>
                <w:lang w:eastAsia="pl-PL"/>
              </w:rPr>
              <w:t>201/18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D875A5" w:rsidRDefault="00D875A5" w:rsidP="00EC73D4">
            <w:pPr>
              <w:jc w:val="center"/>
              <w:rPr>
                <w:lang w:eastAsia="pl-PL"/>
              </w:rPr>
            </w:pPr>
            <w:r>
              <w:rPr>
                <w:lang w:eastAsia="pl-PL"/>
              </w:rPr>
              <w:t>0,00</w:t>
            </w:r>
            <w:r w:rsidR="00EC73D4">
              <w:rPr>
                <w:lang w:eastAsia="pl-PL"/>
              </w:rPr>
              <w:t>26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D875A5" w:rsidRDefault="00EC73D4">
            <w:pPr>
              <w:jc w:val="center"/>
              <w:rPr>
                <w:lang w:eastAsia="pl-PL"/>
              </w:rPr>
            </w:pPr>
            <w:r>
              <w:rPr>
                <w:lang w:eastAsia="pl-PL"/>
              </w:rPr>
              <w:t>10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D875A5" w:rsidRDefault="00D875A5">
            <w:pPr>
              <w:jc w:val="center"/>
              <w:rPr>
                <w:lang w:eastAsia="pl-PL"/>
              </w:rPr>
            </w:pPr>
            <w:r>
              <w:rPr>
                <w:lang w:eastAsia="pl-PL"/>
              </w:rPr>
              <w:t xml:space="preserve">Działka zabudowana boksem  garażowym  o pow. użytkowej </w:t>
            </w:r>
            <w:r w:rsidR="00EC73D4">
              <w:rPr>
                <w:lang w:eastAsia="pl-PL"/>
              </w:rPr>
              <w:t>22,2</w:t>
            </w:r>
            <w:r>
              <w:rPr>
                <w:lang w:eastAsia="pl-PL"/>
              </w:rPr>
              <w:t xml:space="preserve"> m</w:t>
            </w:r>
            <w:r>
              <w:rPr>
                <w:vertAlign w:val="superscript"/>
                <w:lang w:eastAsia="pl-PL"/>
              </w:rPr>
              <w:t>2</w:t>
            </w:r>
            <w:r>
              <w:rPr>
                <w:lang w:eastAsia="pl-PL"/>
              </w:rPr>
              <w:t xml:space="preserve"> wybudowanym ze środków własnych.</w:t>
            </w:r>
          </w:p>
          <w:p w:rsidR="00D875A5" w:rsidRDefault="00D875A5">
            <w:pPr>
              <w:jc w:val="center"/>
              <w:rPr>
                <w:lang w:eastAsia="pl-PL"/>
              </w:rPr>
            </w:pPr>
            <w:r>
              <w:rPr>
                <w:lang w:eastAsia="pl-PL"/>
              </w:rPr>
              <w:t>Zbycie bezprzetargowo, na rzecz dzierżawcy gruntu.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D875A5" w:rsidRDefault="00852544">
            <w:pPr>
              <w:jc w:val="center"/>
              <w:rPr>
                <w:lang w:eastAsia="pl-PL"/>
              </w:rPr>
            </w:pPr>
            <w:r>
              <w:rPr>
                <w:lang w:eastAsia="pl-PL"/>
              </w:rPr>
              <w:t>własność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D875A5" w:rsidRDefault="00EC73D4">
            <w:pPr>
              <w:jc w:val="center"/>
              <w:rPr>
                <w:lang w:eastAsia="pl-PL"/>
              </w:rPr>
            </w:pPr>
            <w:r>
              <w:rPr>
                <w:b/>
                <w:bCs/>
                <w:lang w:eastAsia="pl-PL"/>
              </w:rPr>
              <w:t>14.720</w:t>
            </w:r>
            <w:r w:rsidR="00D875A5">
              <w:rPr>
                <w:b/>
                <w:bCs/>
                <w:lang w:eastAsia="pl-PL"/>
              </w:rPr>
              <w:t xml:space="preserve"> zł,</w:t>
            </w:r>
            <w:r w:rsidR="00D875A5">
              <w:rPr>
                <w:lang w:eastAsia="pl-PL"/>
              </w:rPr>
              <w:t> </w:t>
            </w:r>
          </w:p>
          <w:p w:rsidR="00D875A5" w:rsidRDefault="00D875A5">
            <w:pPr>
              <w:jc w:val="center"/>
              <w:rPr>
                <w:b/>
                <w:bCs/>
                <w:lang w:eastAsia="pl-PL"/>
              </w:rPr>
            </w:pPr>
            <w:r>
              <w:rPr>
                <w:lang w:eastAsia="pl-PL"/>
              </w:rPr>
              <w:t>w tym  grun</w:t>
            </w:r>
            <w:r w:rsidR="00852544">
              <w:rPr>
                <w:lang w:eastAsia="pl-PL"/>
              </w:rPr>
              <w:t>t</w:t>
            </w:r>
            <w:r>
              <w:rPr>
                <w:lang w:eastAsia="pl-PL"/>
              </w:rPr>
              <w:t xml:space="preserve"> – </w:t>
            </w:r>
            <w:r w:rsidR="00EC73D4">
              <w:rPr>
                <w:b/>
                <w:bCs/>
                <w:lang w:eastAsia="pl-PL"/>
              </w:rPr>
              <w:t>5.670</w:t>
            </w:r>
            <w:r>
              <w:rPr>
                <w:b/>
                <w:bCs/>
                <w:lang w:eastAsia="pl-PL"/>
              </w:rPr>
              <w:t xml:space="preserve"> zł</w:t>
            </w:r>
          </w:p>
          <w:p w:rsidR="00D875A5" w:rsidRDefault="00D875A5">
            <w:pPr>
              <w:jc w:val="center"/>
              <w:rPr>
                <w:b/>
                <w:bCs/>
                <w:lang w:eastAsia="pl-PL"/>
              </w:rPr>
            </w:pPr>
            <w:r>
              <w:rPr>
                <w:lang w:eastAsia="pl-PL"/>
              </w:rPr>
              <w:t>plus należny podatek VAT zgodnie z obowiązującymi przepisami</w:t>
            </w:r>
          </w:p>
        </w:tc>
      </w:tr>
      <w:tr w:rsidR="00D875A5" w:rsidTr="00D875A5">
        <w:tc>
          <w:tcPr>
            <w:tcW w:w="15357" w:type="dxa"/>
            <w:gridSpan w:val="10"/>
          </w:tcPr>
          <w:p w:rsidR="00D875A5" w:rsidRDefault="00D875A5">
            <w:pPr>
              <w:spacing w:before="120" w:after="120"/>
              <w:jc w:val="both"/>
              <w:rPr>
                <w:i/>
                <w:iCs/>
                <w:sz w:val="18"/>
                <w:szCs w:val="18"/>
                <w:lang w:eastAsia="pl-PL"/>
              </w:rPr>
            </w:pPr>
          </w:p>
        </w:tc>
      </w:tr>
      <w:tr w:rsidR="00D875A5" w:rsidTr="00D875A5">
        <w:tc>
          <w:tcPr>
            <w:tcW w:w="15357" w:type="dxa"/>
            <w:gridSpan w:val="10"/>
            <w:hideMark/>
          </w:tcPr>
          <w:p w:rsidR="00D875A5" w:rsidRDefault="00D875A5">
            <w:pPr>
              <w:spacing w:before="120" w:after="120"/>
              <w:jc w:val="both"/>
              <w:rPr>
                <w:i/>
                <w:iCs/>
                <w:sz w:val="18"/>
                <w:szCs w:val="18"/>
                <w:lang w:eastAsia="pl-PL"/>
              </w:rPr>
            </w:pPr>
            <w:r>
              <w:rPr>
                <w:i/>
                <w:iCs/>
                <w:sz w:val="18"/>
                <w:szCs w:val="18"/>
                <w:lang w:eastAsia="pl-PL"/>
              </w:rPr>
              <w:t>Sporządziła: Beata Kunc, Inspektor</w:t>
            </w:r>
          </w:p>
        </w:tc>
      </w:tr>
    </w:tbl>
    <w:p w:rsidR="008C7144" w:rsidRDefault="008C7144" w:rsidP="008C7144">
      <w:pPr>
        <w:rPr>
          <w:rFonts w:ascii="Times New Roman" w:hAnsi="Times New Roman" w:cs="Times New Roman"/>
          <w:sz w:val="16"/>
          <w:szCs w:val="16"/>
        </w:rPr>
      </w:pPr>
    </w:p>
    <w:p w:rsidR="008C7144" w:rsidRDefault="008C7144" w:rsidP="008C7144">
      <w:pPr>
        <w:rPr>
          <w:rFonts w:ascii="Times New Roman" w:hAnsi="Times New Roman" w:cs="Times New Roman"/>
          <w:sz w:val="16"/>
          <w:szCs w:val="16"/>
        </w:rPr>
      </w:pPr>
      <w:bookmarkStart w:id="0" w:name="_GoBack"/>
      <w:bookmarkEnd w:id="0"/>
    </w:p>
    <w:sectPr w:rsidR="008C7144" w:rsidSect="00D875A5">
      <w:pgSz w:w="16838" w:h="11906" w:orient="landscape"/>
      <w:pgMar w:top="1134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1AC9"/>
    <w:rsid w:val="000E29A2"/>
    <w:rsid w:val="00137F9E"/>
    <w:rsid w:val="00161AC9"/>
    <w:rsid w:val="003A1294"/>
    <w:rsid w:val="004F146F"/>
    <w:rsid w:val="0053307D"/>
    <w:rsid w:val="0064507C"/>
    <w:rsid w:val="00656B36"/>
    <w:rsid w:val="007F5DE4"/>
    <w:rsid w:val="00852544"/>
    <w:rsid w:val="008C7144"/>
    <w:rsid w:val="00AB3951"/>
    <w:rsid w:val="00AD2F24"/>
    <w:rsid w:val="00AD707A"/>
    <w:rsid w:val="00D875A5"/>
    <w:rsid w:val="00DE69FC"/>
    <w:rsid w:val="00DF1608"/>
    <w:rsid w:val="00E56336"/>
    <w:rsid w:val="00EC73D4"/>
    <w:rsid w:val="00FD32D1"/>
    <w:rsid w:val="00FF65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A9269FB-5EE0-4332-AB0E-5BB606F4C4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B39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B3951"/>
    <w:rPr>
      <w:rFonts w:ascii="Segoe UI" w:hAnsi="Segoe UI" w:cs="Segoe UI"/>
      <w:sz w:val="18"/>
      <w:szCs w:val="18"/>
    </w:rPr>
  </w:style>
  <w:style w:type="table" w:styleId="Tabela-Prosty1">
    <w:name w:val="Table Simple 1"/>
    <w:basedOn w:val="Standardowy"/>
    <w:uiPriority w:val="99"/>
    <w:semiHidden/>
    <w:unhideWhenUsed/>
    <w:rsid w:val="00D875A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07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01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2</Pages>
  <Words>261</Words>
  <Characters>1568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Arleta Linda</dc:creator>
  <cp:keywords/>
  <dc:description/>
  <cp:lastModifiedBy>Beata Kunc</cp:lastModifiedBy>
  <cp:revision>24</cp:revision>
  <cp:lastPrinted>2018-06-18T08:44:00Z</cp:lastPrinted>
  <dcterms:created xsi:type="dcterms:W3CDTF">2017-06-12T11:43:00Z</dcterms:created>
  <dcterms:modified xsi:type="dcterms:W3CDTF">2018-12-18T12:02:00Z</dcterms:modified>
</cp:coreProperties>
</file>