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/>
          <w:caps/>
          <w:sz w:val="24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4"/>
        </w:rPr>
        <w:t xml:space="preserve"> Nr 420/2018</w:t>
      </w:r>
      <w:r>
        <w:rPr>
          <w:rFonts w:ascii="Times New Roman" w:eastAsia="Times New Roman" w:hAnsi="Times New Roman" w:cs="Times New Roman"/>
          <w:b/>
          <w:caps/>
          <w:sz w:val="24"/>
        </w:rPr>
        <w:br/>
      </w:r>
      <w:r>
        <w:rPr>
          <w:rFonts w:ascii="Times New Roman" w:eastAsia="Times New Roman" w:hAnsi="Times New Roman" w:cs="Times New Roman"/>
          <w:b/>
          <w:caps/>
          <w:sz w:val="24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4"/>
        </w:rPr>
      </w:pPr>
      <w:r>
        <w:rPr>
          <w:rFonts w:ascii="Times New Roman" w:eastAsia="Times New Roman" w:hAnsi="Times New Roman" w:cs="Times New Roman"/>
          <w:b w:val="0"/>
          <w:caps w:val="0"/>
          <w:sz w:val="24"/>
        </w:rPr>
        <w:t>z dnia 5 listopada 2018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4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4"/>
          <w:u w:val="none"/>
        </w:rPr>
        <w:t>zarządza się, co następuje: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1.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Szczegółowe warunki zbycia poszczególnych nieruchomości zostaną ustalone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protokołach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przetargu/rokowań.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2. 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załączniku nr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sz w:val="24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Wykaz nieruchomości,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na okres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dni, 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ponadto informacja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prasie lokalnej.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3.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Geodezji.</w:t>
      </w:r>
    </w:p>
    <w:p>
      <w:pPr>
        <w:keepNext/>
        <w:spacing w:before="280" w:line="240" w:lineRule="auto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§ 4.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sectPr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dniem podpisania.</w:t>
      </w:r>
    </w:p>
    <w:p w:rsidR="00A77B3E">
      <w:pPr>
        <w:spacing w:before="120" w:after="0" w:line="240" w:lineRule="auto"/>
        <w:ind w:left="9467" w:right="0" w:firstLine="0"/>
        <w:jc w:val="left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begin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separate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fldChar w:fldCharType="end"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Załącznik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do zarządzenia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420/2018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Prezydenta Miasta Elbląg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 dnia 5 listopada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53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640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4"/>
          <w:u w:val="none"/>
          <w:vertAlign w:val="baseline"/>
        </w:rPr>
        <w:t>nieruchomości przeznaczonych do zbycia w 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38"/>
        <w:gridCol w:w="2367"/>
        <w:gridCol w:w="1260"/>
        <w:gridCol w:w="1091"/>
        <w:gridCol w:w="1122"/>
        <w:gridCol w:w="1107"/>
        <w:gridCol w:w="4058"/>
        <w:gridCol w:w="1383"/>
        <w:gridCol w:w="2059"/>
        <w:gridCol w:w="369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447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2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1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2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3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4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5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6</w:t>
            </w:r>
          </w:p>
        </w:tc>
        <w:tc>
          <w:tcPr>
            <w:tcW w:w="3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7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8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6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1.</w:t>
            </w:r>
          </w:p>
        </w:tc>
        <w:tc>
          <w:tcPr>
            <w:tcW w:w="231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ul. Płocka 1a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39978/1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838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0,0701</w:t>
            </w:r>
          </w:p>
        </w:tc>
        <w:tc>
          <w:tcPr>
            <w:tcW w:w="10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3</w:t>
            </w:r>
          </w:p>
        </w:tc>
        <w:tc>
          <w:tcPr>
            <w:tcW w:w="3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gruntowa na której znajdują się obiekty nietrwale związane z gruntem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Brak obowiązującego mpzp</w:t>
            </w:r>
          </w:p>
        </w:tc>
        <w:tc>
          <w:tcPr>
            <w:tcW w:w="135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własność</w:t>
            </w:r>
          </w:p>
        </w:tc>
        <w:tc>
          <w:tcPr>
            <w:tcW w:w="2235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81.000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31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3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135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  <w:tc>
          <w:tcPr>
            <w:tcW w:w="2235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 xml:space="preserve">plus podatek VAT zgodnie 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50" w:type="dxa"/>
            <w:gridSpan w:val="10"/>
            <w:tcBorders>
              <w:top w:val="single" w:sz="2" w:space="0" w:color="auto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850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 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360" w:type="dxa"/>
          <w:trHeight w:val="465"/>
        </w:trPr>
        <w:tc>
          <w:tcPr>
            <w:tcW w:w="14625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420/2018 z dnia 5 listopada 2018 r.</dc:title>
  <dc:subject>w sprawie sporządzenia i^ogłoszenia wykazu nieruchomości przeznaczonych do zbycia</dc:subject>
  <dc:creator>anban</dc:creator>
  <cp:lastModifiedBy>anban</cp:lastModifiedBy>
  <cp:revision>1</cp:revision>
  <dcterms:created xsi:type="dcterms:W3CDTF">2018-11-07T08:28:17Z</dcterms:created>
  <dcterms:modified xsi:type="dcterms:W3CDTF">2018-11-07T08:28:17Z</dcterms:modified>
  <cp:category>Akt prawny</cp:category>
</cp:coreProperties>
</file>