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3676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45E1D">
        <w:rPr>
          <w:b/>
          <w:caps/>
        </w:rPr>
        <w:t>331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D3676B">
      <w:pPr>
        <w:spacing w:before="280" w:after="280"/>
        <w:jc w:val="center"/>
        <w:rPr>
          <w:b/>
          <w:caps/>
        </w:rPr>
      </w:pPr>
      <w:r>
        <w:t>z dnia</w:t>
      </w:r>
      <w:r w:rsidR="00E45E1D">
        <w:t xml:space="preserve"> 5 września</w:t>
      </w:r>
      <w:r>
        <w:t> 2018 r.</w:t>
      </w:r>
    </w:p>
    <w:p w:rsidR="00A77B3E" w:rsidRDefault="00D3676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3676B">
      <w:pPr>
        <w:keepLines/>
        <w:spacing w:before="120" w:after="120"/>
      </w:pPr>
      <w:r>
        <w:t>Na podstawie art.35 ust.1 i 2 ustawy z dnia 21 sierpnia 1997 r. o gospodarce nieruchomościami (</w:t>
      </w:r>
      <w:proofErr w:type="spellStart"/>
      <w:r>
        <w:t>t.j</w:t>
      </w:r>
      <w:proofErr w:type="spellEnd"/>
      <w:r>
        <w:t>. Dz.U. z 2018 r. poz. 121 ze zmianami)</w:t>
      </w:r>
    </w:p>
    <w:p w:rsidR="00A77B3E" w:rsidRDefault="00D3676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61586" w:rsidRDefault="00D3676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3676B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do niniejszego zarządzenia.</w:t>
      </w:r>
    </w:p>
    <w:p w:rsidR="00A77B3E" w:rsidRDefault="00D3676B">
      <w:pPr>
        <w:keepLines/>
        <w:spacing w:before="120" w:after="120"/>
        <w:ind w:hanging="227"/>
      </w:pPr>
      <w:r>
        <w:t>2. Szczegółowe warunki wydzierżawienia nieruchomości zostaną ustalone w umowach dzierżawy.</w:t>
      </w:r>
    </w:p>
    <w:p w:rsidR="00E61586" w:rsidRDefault="00D3676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3676B">
      <w:pPr>
        <w:keepLines/>
        <w:spacing w:before="120" w:after="120"/>
        <w:ind w:hanging="227"/>
      </w:pPr>
      <w:r>
        <w:t>1. Ogłasza się wykaz nieruchomości przeznaczonych do dzierżawy, wymienionych w załączniku do niniejszego zarządzenia.</w:t>
      </w:r>
    </w:p>
    <w:p w:rsidR="00A77B3E" w:rsidRDefault="00D3676B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E61586" w:rsidRDefault="00D3676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3676B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E61586" w:rsidRDefault="00D3676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3676B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D3676B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 .</w:t>
      </w:r>
      <w:r w:rsidR="00E45E1D">
        <w:t>331</w:t>
      </w:r>
      <w:r>
        <w:t>/2018</w:t>
      </w:r>
      <w:r>
        <w:br/>
        <w:t>P</w:t>
      </w:r>
      <w:r w:rsidR="00E45E1D">
        <w:t>rezydenta Miasta Elbląg</w:t>
      </w:r>
      <w:r w:rsidR="00E45E1D">
        <w:br/>
        <w:t xml:space="preserve">z dnia 5 września </w:t>
      </w:r>
      <w:bookmarkStart w:id="0" w:name="_GoBack"/>
      <w:bookmarkEnd w:id="0"/>
      <w:r>
        <w:t>2018 r.</w:t>
      </w:r>
    </w:p>
    <w:p w:rsidR="00A77B3E" w:rsidRDefault="00D3676B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E61586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Powierzchnia dzierżawy</w:t>
            </w:r>
          </w:p>
          <w:p w:rsidR="00A77B3E" w:rsidRDefault="00D3676B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Stawka czynszu dzierżawnego</w:t>
            </w:r>
          </w:p>
        </w:tc>
      </w:tr>
      <w:tr w:rsidR="00E61586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E1D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</w:pPr>
            <w:r>
              <w:t>Powierzchnia</w:t>
            </w:r>
          </w:p>
          <w:p w:rsidR="00A77B3E" w:rsidRDefault="00D3676B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E1D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E1D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E1D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E1D">
            <w:pPr>
              <w:jc w:val="center"/>
            </w:pPr>
          </w:p>
        </w:tc>
      </w:tr>
      <w:tr w:rsidR="00E615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E615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64/5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EL1E/00047128/7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0,0241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Akacjowa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przemysłowo-składowe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0,73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E615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858/104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858/105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EL1E/00056212/9 EL1E/00056212/9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4,0545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23,7529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0,4352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1,3423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Eugeniusza</w:t>
            </w:r>
          </w:p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Kwiatkowskiego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przemysłowo-składowe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0,73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E615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EL1E/00004802/3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1,7377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1,6300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Fromborska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</w:tc>
      </w:tr>
      <w:tr w:rsidR="00E615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307/15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EL1E/00031856/4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u w:color="000000"/>
              </w:rPr>
              <w:t>ul.Płk</w:t>
            </w:r>
            <w:proofErr w:type="spellEnd"/>
            <w:r>
              <w:rPr>
                <w:color w:val="000000"/>
                <w:u w:color="000000"/>
              </w:rPr>
              <w:t>. St. Dąbka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Usługi (stacja obsługi rowerów)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24,40/m-c</w:t>
            </w:r>
          </w:p>
        </w:tc>
      </w:tr>
      <w:tr w:rsidR="00E615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163/1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163/3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163/4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163/7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163/9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163/10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166/1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166/2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167/1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167/3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167/19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EL1E/00056212/9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1,4122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2,7596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4,2403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6,5210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13,2400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5,0647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8,2540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28,4266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0,3717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2,9909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33,9900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0,3442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2,1100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3,9650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4,1670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1,2716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0,0732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5,8015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2,5152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0,0690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1,6572</w:t>
            </w:r>
          </w:p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9,4223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Jana Pawła II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67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 zł/ha/rok</w:t>
            </w:r>
          </w:p>
        </w:tc>
      </w:tr>
    </w:tbl>
    <w:p w:rsidR="00A77B3E" w:rsidRDefault="00D3676B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D3676B">
      <w:pPr>
        <w:spacing w:before="120" w:after="120"/>
      </w:pPr>
      <w:r>
        <w:t>Czynsz określony w skali miesiąca płatny jest do dnia 10 każdego miesiąca.</w:t>
      </w:r>
    </w:p>
    <w:p w:rsidR="00A77B3E" w:rsidRDefault="00D3676B">
      <w:pPr>
        <w:spacing w:before="120" w:after="120"/>
      </w:pPr>
      <w:r>
        <w:t>Podany w tabeli czynsz  za grunty oddawane w dzierżawę w drodze przetargu określa stawkę wyjściową do przetargu.</w:t>
      </w:r>
    </w:p>
    <w:p w:rsidR="00A77B3E" w:rsidRDefault="00D3676B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D3676B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E6158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D3676B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Małgorzata Wójcik</w:t>
            </w:r>
          </w:p>
        </w:tc>
      </w:tr>
    </w:tbl>
    <w:p w:rsidR="00A77B3E" w:rsidRDefault="00E45E1D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586"/>
    <w:rsid w:val="00D3676B"/>
    <w:rsid w:val="00E45E1D"/>
    <w:rsid w:val="00E6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AB0599-CAC5-4DB6-957C-36C14F85C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2018-09-05T12:30:00Z</dcterms:created>
  <dcterms:modified xsi:type="dcterms:W3CDTF">2018-09-05T12:32:00Z</dcterms:modified>
  <cp:category>Akt prawny</cp:category>
</cp:coreProperties>
</file>