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45572">
      <w:pPr>
        <w:jc w:val="center"/>
        <w:rPr>
          <w:b/>
          <w:caps/>
        </w:rPr>
      </w:pPr>
      <w:r>
        <w:rPr>
          <w:b/>
          <w:caps/>
        </w:rPr>
        <w:t>Zarządzenie Nr 186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845572">
      <w:pPr>
        <w:spacing w:before="280" w:after="280"/>
        <w:jc w:val="center"/>
        <w:rPr>
          <w:b/>
          <w:caps/>
        </w:rPr>
      </w:pPr>
      <w:r>
        <w:t>z dnia 24 maja</w:t>
      </w:r>
      <w:r>
        <w:t> 2018 r.</w:t>
      </w:r>
    </w:p>
    <w:p w:rsidR="00A77B3E" w:rsidRDefault="0084557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845572">
      <w:pPr>
        <w:keepLines/>
        <w:spacing w:before="120" w:after="120"/>
      </w:pPr>
      <w:r>
        <w:t>Na podstawie art.35 ust.1 i 2 ustawy z dnia 21 sierpnia 1997 r. o </w:t>
      </w:r>
      <w:r>
        <w:t>gospodarce nieruchomościami (Dz.U. z 2018 r. poz. 121 ze zmianami)</w:t>
      </w:r>
    </w:p>
    <w:p w:rsidR="00A77B3E" w:rsidRDefault="0084557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10368" w:rsidRDefault="0084557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45572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845572">
      <w:pPr>
        <w:keepLines/>
        <w:spacing w:before="120" w:after="120"/>
        <w:ind w:hanging="227"/>
      </w:pPr>
      <w:r>
        <w:t>2. </w:t>
      </w:r>
      <w:r>
        <w:t>Szc</w:t>
      </w:r>
      <w:r>
        <w:t>zegółowe warunki wydzierżawienia nieruchomości zostaną ustalone w umowach dzierżawy.</w:t>
      </w:r>
    </w:p>
    <w:p w:rsidR="00610368" w:rsidRDefault="0084557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45572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845572">
      <w:pPr>
        <w:keepLines/>
        <w:spacing w:before="120" w:after="120"/>
        <w:ind w:hanging="227"/>
      </w:pPr>
      <w:r>
        <w:t>2. </w:t>
      </w:r>
      <w:r>
        <w:t>Wykaz nieruchomości, o którym mowa w ust. 1 </w:t>
      </w:r>
      <w:r>
        <w:t>podlega ogłoszeniu poprzez wywieszenie na tablicy ogłoszeń w siedzibie Urzędu Miejskiego na okres 21 dni oraz umieszczenie na stronach internetowych Urzędu Miejskiego w Elblągu, a ponadto informacja o jego wywieszeniu podana zostanie do wiadomości publiczn</w:t>
      </w:r>
      <w:r>
        <w:t>ej poprzez ogłoszenie w prasie lokalnej.</w:t>
      </w:r>
    </w:p>
    <w:p w:rsidR="00610368" w:rsidRDefault="0084557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45572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610368" w:rsidRDefault="0084557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45572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845572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 186</w:t>
      </w:r>
      <w:r>
        <w:t>/2018</w:t>
      </w:r>
      <w:r>
        <w:br/>
        <w:t>Prezydenta Miasta Elbląg</w:t>
      </w:r>
      <w:r>
        <w:br/>
        <w:t xml:space="preserve">z dnia 24 maja </w:t>
      </w:r>
      <w:bookmarkStart w:id="0" w:name="_GoBack"/>
      <w:bookmarkEnd w:id="0"/>
      <w:r>
        <w:t>2018 r.</w:t>
      </w:r>
    </w:p>
    <w:p w:rsidR="00A77B3E" w:rsidRDefault="00845572">
      <w:pPr>
        <w:spacing w:before="120" w:after="120"/>
        <w:jc w:val="center"/>
        <w:rPr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382"/>
        <w:gridCol w:w="2802"/>
        <w:gridCol w:w="1582"/>
      </w:tblGrid>
      <w:tr w:rsidR="00610368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 dzierżawy</w:t>
            </w:r>
          </w:p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czynszu dzierżawnego</w:t>
            </w:r>
          </w:p>
        </w:tc>
      </w:tr>
      <w:tr w:rsidR="00610368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</w:p>
        </w:tc>
      </w:tr>
      <w:tr w:rsidR="00610368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610368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169/19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EL1E/00032101/4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0,3202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0,0051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Wincentego Witosa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  <w:tr w:rsidR="00610368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665/4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EL1E/00031853/3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0,0062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Artura Grottgera 42b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zieleń, </w:t>
            </w:r>
            <w:r>
              <w:rPr>
                <w:color w:val="000000"/>
                <w:u w:color="000000"/>
              </w:rPr>
              <w:t>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  <w:tr w:rsidR="00610368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665/6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EL1E/00031853/3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0,0062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Artura Grottgera 42d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  <w:tr w:rsidR="00610368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890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EL1E/00008346/6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0,0075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Żyrardowska 14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4557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</w:tbl>
    <w:p w:rsidR="00A77B3E" w:rsidRDefault="0084557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</w:t>
      </w:r>
      <w:r>
        <w:rPr>
          <w:color w:val="000000"/>
          <w:u w:color="000000"/>
        </w:rPr>
        <w:t>określony w skali roku płatny jest w terminie 3 miesięcy od początku okresu rozliczeniowego.</w:t>
      </w:r>
    </w:p>
    <w:p w:rsidR="00A77B3E" w:rsidRDefault="0084557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84557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</w:t>
      </w:r>
      <w:r>
        <w:rPr>
          <w:color w:val="000000"/>
          <w:u w:color="000000"/>
        </w:rPr>
        <w:t>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61036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845572">
            <w:pPr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</w:t>
            </w:r>
          </w:p>
          <w:p w:rsidR="00A77B3E" w:rsidRDefault="00845572">
            <w:pPr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 xml:space="preserve">Małgorzata Wójcik, Sylwia </w:t>
            </w:r>
            <w:proofErr w:type="spellStart"/>
            <w:r>
              <w:rPr>
                <w:i/>
                <w:color w:val="000000"/>
                <w:sz w:val="16"/>
                <w:u w:color="000000"/>
              </w:rPr>
              <w:t>Przystasz</w:t>
            </w:r>
            <w:proofErr w:type="spellEnd"/>
            <w:r>
              <w:rPr>
                <w:i/>
                <w:color w:val="000000"/>
                <w:sz w:val="16"/>
                <w:u w:color="000000"/>
              </w:rPr>
              <w:t>-Biernacka</w:t>
            </w:r>
          </w:p>
        </w:tc>
      </w:tr>
    </w:tbl>
    <w:p w:rsidR="00A77B3E" w:rsidRDefault="00845572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368"/>
    <w:rsid w:val="00610368"/>
    <w:rsid w:val="00845572"/>
    <w:rsid w:val="008C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846960-7593-4AAD-9C09-C6B5F4D4E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319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............./2018</vt:lpstr>
      <vt:lpstr/>
    </vt:vector>
  </TitlesOfParts>
  <Company>Prezydent Miasta Elbląg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............./2018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2018-05-25T07:14:00Z</dcterms:created>
  <dcterms:modified xsi:type="dcterms:W3CDTF">2018-05-25T07:26:00Z</dcterms:modified>
  <cp:category>Akt prawny</cp:category>
</cp:coreProperties>
</file>